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9C" w:rsidRDefault="0075599C">
      <w:pPr>
        <w:spacing w:line="240" w:lineRule="atLeast"/>
        <w:rPr>
          <w:rFonts w:ascii="Times New Roman" w:hAnsi="Times New Roman"/>
          <w:b/>
          <w:sz w:val="24"/>
        </w:rPr>
      </w:pP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Королёв Московской области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 15»</w:t>
      </w: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«Утверждаю»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Директор МБОУ СОШ №15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____________ (Т.Ю. </w:t>
      </w:r>
      <w:proofErr w:type="spellStart"/>
      <w:r>
        <w:rPr>
          <w:rFonts w:ascii="Times New Roman" w:hAnsi="Times New Roman"/>
          <w:sz w:val="28"/>
        </w:rPr>
        <w:t>Мальгинова</w:t>
      </w:r>
      <w:proofErr w:type="spellEnd"/>
      <w:r>
        <w:rPr>
          <w:rFonts w:ascii="Times New Roman" w:hAnsi="Times New Roman"/>
          <w:sz w:val="28"/>
        </w:rPr>
        <w:t>)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Приказ № ___________________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«__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_______________ 2018 г.</w:t>
      </w: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по геометрии 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 «А», 8 «Б», 8 «В» классы</w:t>
      </w: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Составитель:</w:t>
      </w: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Горелова Елена Сергеевна</w:t>
      </w: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b/>
          <w:sz w:val="28"/>
        </w:rPr>
      </w:pPr>
    </w:p>
    <w:p w:rsidR="0075599C" w:rsidRDefault="0075599C">
      <w:pPr>
        <w:spacing w:after="0" w:line="240" w:lineRule="auto"/>
        <w:jc w:val="center"/>
        <w:rPr>
          <w:sz w:val="28"/>
        </w:rPr>
      </w:pPr>
    </w:p>
    <w:p w:rsidR="00320EDA" w:rsidRDefault="00320EDA" w:rsidP="00C92E2B">
      <w:pPr>
        <w:spacing w:after="0" w:line="240" w:lineRule="auto"/>
        <w:jc w:val="center"/>
        <w:rPr>
          <w:sz w:val="28"/>
        </w:rPr>
      </w:pPr>
    </w:p>
    <w:p w:rsidR="00C92E2B" w:rsidRDefault="00C92E2B" w:rsidP="00C92E2B">
      <w:pPr>
        <w:spacing w:after="0" w:line="240" w:lineRule="auto"/>
        <w:jc w:val="center"/>
        <w:rPr>
          <w:sz w:val="28"/>
        </w:rPr>
      </w:pPr>
    </w:p>
    <w:p w:rsidR="00320EDA" w:rsidRDefault="00320E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EDA" w:rsidRDefault="00320E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г.</w:t>
      </w:r>
    </w:p>
    <w:p w:rsidR="0075599C" w:rsidRDefault="00C92E2B">
      <w:pPr>
        <w:pStyle w:val="a9"/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75599C" w:rsidRDefault="0075599C">
      <w:pPr>
        <w:pStyle w:val="a9"/>
        <w:ind w:firstLine="567"/>
        <w:rPr>
          <w:rFonts w:ascii="Times New Roman" w:hAnsi="Times New Roman"/>
          <w:sz w:val="24"/>
        </w:rPr>
      </w:pPr>
    </w:p>
    <w:p w:rsidR="0075599C" w:rsidRDefault="00C92E2B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учебного предмета «Математика (геометрия)»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«Математика (геометрия)»,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 СОШ №15.</w:t>
      </w:r>
    </w:p>
    <w:p w:rsidR="0075599C" w:rsidRDefault="00C92E2B">
      <w:pPr>
        <w:pStyle w:val="a9"/>
        <w:ind w:right="141" w:firstLine="567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Рабочая программа по математике (геометрии) предназначена для обучающихся 8-ых классов и ориентирована на использование учебника: </w:t>
      </w:r>
      <w:proofErr w:type="spellStart"/>
      <w:r>
        <w:rPr>
          <w:rFonts w:ascii="Times New Roman" w:hAnsi="Times New Roman"/>
          <w:sz w:val="24"/>
        </w:rPr>
        <w:t>Атанасян</w:t>
      </w:r>
      <w:proofErr w:type="spellEnd"/>
      <w:r>
        <w:rPr>
          <w:rFonts w:ascii="Times New Roman" w:hAnsi="Times New Roman"/>
          <w:sz w:val="24"/>
        </w:rPr>
        <w:t xml:space="preserve"> Л.С., Бутузов В.Ф., Кадомцев С.Б., Позняк Э.Г., Юдина И.И. Геометрия. 7—9 классы: Учебник для </w:t>
      </w:r>
      <w:bookmarkStart w:id="0" w:name="_Hlk511580987"/>
      <w:bookmarkEnd w:id="0"/>
      <w:r>
        <w:rPr>
          <w:rFonts w:ascii="Times New Roman" w:hAnsi="Times New Roman"/>
          <w:sz w:val="24"/>
        </w:rPr>
        <w:t>организации, осуществляющая общеобразовательную деятельность. М.: Просвещение, 2015 г.</w:t>
      </w:r>
    </w:p>
    <w:p w:rsidR="0075599C" w:rsidRDefault="00C92E2B">
      <w:pPr>
        <w:pStyle w:val="a9"/>
        <w:ind w:right="141" w:firstLine="567"/>
        <w:jc w:val="both"/>
        <w:rPr>
          <w:rFonts w:ascii="Times New Roman" w:hAnsi="Times New Roman"/>
          <w:sz w:val="24"/>
          <w:highlight w:val="white"/>
        </w:rPr>
      </w:pPr>
      <w:bookmarkStart w:id="1" w:name="_Hlk511580460"/>
      <w:bookmarkEnd w:id="1"/>
      <w:r>
        <w:rPr>
          <w:rFonts w:ascii="Times New Roman" w:hAnsi="Times New Roman"/>
          <w:sz w:val="24"/>
        </w:rPr>
        <w:t>Уровень изучения предмета - базовый.</w:t>
      </w:r>
    </w:p>
    <w:p w:rsidR="0075599C" w:rsidRDefault="00C92E2B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Тематическое планирование рассчитано на 2 учебных часа в неделю, что составляет 70 учебных часов в год. </w:t>
      </w:r>
    </w:p>
    <w:p w:rsidR="0075599C" w:rsidRDefault="00C92E2B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5599C" w:rsidRDefault="00C92E2B">
      <w:pPr>
        <w:spacing w:after="122" w:line="240" w:lineRule="auto"/>
        <w:ind w:firstLine="567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Цели и задачи обучения</w:t>
      </w:r>
    </w:p>
    <w:p w:rsidR="0075599C" w:rsidRDefault="00C92E2B">
      <w:pPr>
        <w:pStyle w:val="a9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математике в основной школе направлено на достижение следующих целей:</w:t>
      </w:r>
    </w:p>
    <w:p w:rsidR="0075599C" w:rsidRDefault="00C92E2B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5599C" w:rsidRDefault="00C92E2B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5599C" w:rsidRDefault="00C92E2B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5599C" w:rsidRDefault="00C92E2B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формирование качеств мышления, необходимых для адаптации в современном информационном обществе;</w:t>
      </w:r>
    </w:p>
    <w:p w:rsidR="0075599C" w:rsidRDefault="00C92E2B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развитие интереса к математическому творчеству и математических способностей</w:t>
      </w:r>
    </w:p>
    <w:p w:rsidR="0075599C" w:rsidRDefault="00C92E2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5599C" w:rsidRDefault="00C92E2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5599C" w:rsidRDefault="00C92E2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5599C" w:rsidRDefault="00C92E2B">
      <w:pPr>
        <w:pStyle w:val="a9"/>
        <w:numPr>
          <w:ilvl w:val="0"/>
          <w:numId w:val="3"/>
        </w:numPr>
        <w:ind w:left="0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5599C" w:rsidRDefault="00C92E2B">
      <w:pPr>
        <w:pStyle w:val="a9"/>
        <w:numPr>
          <w:ilvl w:val="0"/>
          <w:numId w:val="3"/>
        </w:numPr>
        <w:ind w:left="0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5599C" w:rsidRDefault="0075599C">
      <w:pPr>
        <w:spacing w:after="122" w:line="240" w:lineRule="auto"/>
        <w:ind w:firstLine="567"/>
        <w:rPr>
          <w:rFonts w:ascii="Times New Roman" w:hAnsi="Times New Roman"/>
          <w:color w:val="333333"/>
          <w:sz w:val="24"/>
        </w:rPr>
      </w:pPr>
    </w:p>
    <w:p w:rsidR="0075599C" w:rsidRDefault="00C92E2B">
      <w:pPr>
        <w:spacing w:after="122" w:line="240" w:lineRule="auto"/>
        <w:ind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В ходе изучения материала предполагается закрепление и отработка основных умений и навыков, их совершенствование, а также систематизация полученных ранее знаний, таким образом, решаются </w:t>
      </w:r>
      <w:r>
        <w:rPr>
          <w:rFonts w:ascii="Times New Roman" w:hAnsi="Times New Roman"/>
          <w:b/>
          <w:color w:val="333333"/>
          <w:sz w:val="24"/>
        </w:rPr>
        <w:t>следующие задачи:</w:t>
      </w:r>
    </w:p>
    <w:p w:rsidR="0075599C" w:rsidRDefault="00C92E2B">
      <w:pPr>
        <w:numPr>
          <w:ilvl w:val="0"/>
          <w:numId w:val="4"/>
        </w:numPr>
        <w:spacing w:beforeAutospacing="1" w:afterAutospacing="1" w:line="240" w:lineRule="auto"/>
        <w:ind w:left="0"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введение терминологии и отработка умения ее грамотного использования;</w:t>
      </w:r>
    </w:p>
    <w:p w:rsidR="0075599C" w:rsidRDefault="00C92E2B">
      <w:pPr>
        <w:numPr>
          <w:ilvl w:val="0"/>
          <w:numId w:val="4"/>
        </w:numPr>
        <w:spacing w:beforeAutospacing="1" w:afterAutospacing="1" w:line="240" w:lineRule="auto"/>
        <w:ind w:left="0"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развитие навыков изображения планиметрических фигур и простейших геометрических конфигураций;</w:t>
      </w:r>
    </w:p>
    <w:p w:rsidR="0075599C" w:rsidRDefault="00C92E2B">
      <w:pPr>
        <w:numPr>
          <w:ilvl w:val="0"/>
          <w:numId w:val="4"/>
        </w:numPr>
        <w:spacing w:beforeAutospacing="1" w:afterAutospacing="1" w:line="240" w:lineRule="auto"/>
        <w:ind w:left="0"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совершенствование навыков применения свойств геометрических фигур как опоры для решения задач;</w:t>
      </w:r>
    </w:p>
    <w:p w:rsidR="0075599C" w:rsidRDefault="00C92E2B">
      <w:pPr>
        <w:numPr>
          <w:ilvl w:val="0"/>
          <w:numId w:val="4"/>
        </w:numPr>
        <w:spacing w:beforeAutospacing="1" w:afterAutospacing="1" w:line="240" w:lineRule="auto"/>
        <w:ind w:left="0"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формирование умения доказывать равенство данных треугольников;</w:t>
      </w:r>
    </w:p>
    <w:p w:rsidR="0075599C" w:rsidRDefault="00C92E2B">
      <w:pPr>
        <w:numPr>
          <w:ilvl w:val="0"/>
          <w:numId w:val="4"/>
        </w:numPr>
        <w:spacing w:beforeAutospacing="1" w:afterAutospacing="1" w:line="240" w:lineRule="auto"/>
        <w:ind w:left="0"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отработка навыков решения простейших задач на построение с помощью циркуля и линейки;</w:t>
      </w:r>
    </w:p>
    <w:p w:rsidR="0075599C" w:rsidRDefault="00C92E2B">
      <w:pPr>
        <w:numPr>
          <w:ilvl w:val="0"/>
          <w:numId w:val="4"/>
        </w:numPr>
        <w:spacing w:beforeAutospacing="1" w:afterAutospacing="1" w:line="240" w:lineRule="auto"/>
        <w:ind w:left="0"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формирование умения доказывать параллельность прямых,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</w:p>
    <w:p w:rsidR="0075599C" w:rsidRDefault="00C92E2B">
      <w:pPr>
        <w:numPr>
          <w:ilvl w:val="0"/>
          <w:numId w:val="4"/>
        </w:numPr>
        <w:spacing w:beforeAutospacing="1" w:afterAutospacing="1" w:line="240" w:lineRule="auto"/>
        <w:ind w:left="0"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расширение знаний учащихся о треугольниках.</w:t>
      </w:r>
    </w:p>
    <w:p w:rsidR="0075599C" w:rsidRDefault="00C92E2B">
      <w:pPr>
        <w:pStyle w:val="a9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обучения математики (геометрии) в МБОУ СОШ№15 выбрана содержательная линия издательства «Просвещение». Линия представлена комплектом литературы для учителя и учащихся, который включает в себя учебник: </w:t>
      </w:r>
      <w:proofErr w:type="spellStart"/>
      <w:r>
        <w:rPr>
          <w:rFonts w:ascii="Times New Roman" w:hAnsi="Times New Roman"/>
          <w:sz w:val="24"/>
        </w:rPr>
        <w:t>Атанасян</w:t>
      </w:r>
      <w:proofErr w:type="spellEnd"/>
      <w:r>
        <w:rPr>
          <w:rFonts w:ascii="Times New Roman" w:hAnsi="Times New Roman"/>
          <w:sz w:val="24"/>
        </w:rPr>
        <w:t xml:space="preserve"> Л.С., Бутузов В.Ф., Кадомцев С.Б, Геометрия 7-9 классы; методическое пособие, сборник контрольных работ к курсу. Линия соответствует требованиям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образования. Доработанная предметная линия позволяет осуществлять системно-деятельный, компетентностный подход в обучении.</w:t>
      </w:r>
    </w:p>
    <w:p w:rsidR="0075599C" w:rsidRDefault="00C92E2B">
      <w:pPr>
        <w:pStyle w:val="a9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Для выполнения всех видов обучающих работ по математике (алгебре) в 8 классе в УМК имеются учебник, учебные пособия:</w:t>
      </w:r>
      <w:bookmarkStart w:id="2" w:name="_Hlk510961694"/>
      <w:bookmarkEnd w:id="2"/>
    </w:p>
    <w:p w:rsidR="0075599C" w:rsidRDefault="00C92E2B">
      <w:pPr>
        <w:pStyle w:val="a9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Атанасян</w:t>
      </w:r>
      <w:proofErr w:type="spellEnd"/>
      <w:r>
        <w:rPr>
          <w:rFonts w:ascii="Times New Roman" w:hAnsi="Times New Roman"/>
          <w:sz w:val="24"/>
        </w:rPr>
        <w:t xml:space="preserve"> Л.С., Бутузов В.Ф., Кадомцев С.Б, Геометрия 7-9 классы: Учебник для организации, осуществляющая общеобразовательную деятельность. М.: Просвещение, 2014.</w:t>
      </w:r>
    </w:p>
    <w:p w:rsidR="0075599C" w:rsidRDefault="00C92E2B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Дидактические материалы по геометрии. 8 класс. К учебнику </w:t>
      </w:r>
      <w:proofErr w:type="spellStart"/>
      <w:r>
        <w:rPr>
          <w:rFonts w:ascii="Times New Roman" w:hAnsi="Times New Roman"/>
          <w:sz w:val="24"/>
        </w:rPr>
        <w:t>Атанасяна</w:t>
      </w:r>
      <w:proofErr w:type="spellEnd"/>
      <w:r>
        <w:rPr>
          <w:rFonts w:ascii="Times New Roman" w:hAnsi="Times New Roman"/>
          <w:sz w:val="24"/>
        </w:rPr>
        <w:t xml:space="preserve"> Л.С. –</w:t>
      </w:r>
      <w:r>
        <w:rPr>
          <w:rStyle w:val="apple-converted-space0"/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Мельникова Н.Б, Захарова Г.А. М.: 2014-176</w:t>
      </w:r>
    </w:p>
    <w:p w:rsidR="0075599C" w:rsidRDefault="00C92E2B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Тесты по геометрии. 8 класс. К учебнику </w:t>
      </w:r>
      <w:proofErr w:type="spellStart"/>
      <w:r>
        <w:rPr>
          <w:rFonts w:ascii="Times New Roman" w:hAnsi="Times New Roman"/>
          <w:sz w:val="24"/>
        </w:rPr>
        <w:t>Атанасяна</w:t>
      </w:r>
      <w:proofErr w:type="spellEnd"/>
      <w:r>
        <w:rPr>
          <w:rFonts w:ascii="Times New Roman" w:hAnsi="Times New Roman"/>
          <w:sz w:val="24"/>
        </w:rPr>
        <w:t xml:space="preserve"> Л.С. и др. -</w:t>
      </w:r>
      <w:r>
        <w:rPr>
          <w:rStyle w:val="apple-converted-space0"/>
          <w:rFonts w:ascii="Times New Roman" w:hAnsi="Times New Roman"/>
          <w:b/>
          <w:sz w:val="24"/>
        </w:rPr>
        <w:t> </w:t>
      </w:r>
      <w:proofErr w:type="spellStart"/>
      <w:r>
        <w:rPr>
          <w:rFonts w:ascii="Times New Roman" w:hAnsi="Times New Roman"/>
          <w:sz w:val="24"/>
        </w:rPr>
        <w:t>Звавич</w:t>
      </w:r>
      <w:proofErr w:type="spellEnd"/>
      <w:r>
        <w:rPr>
          <w:rFonts w:ascii="Times New Roman" w:hAnsi="Times New Roman"/>
          <w:sz w:val="24"/>
        </w:rPr>
        <w:t xml:space="preserve"> Л.И., </w:t>
      </w:r>
      <w:proofErr w:type="spellStart"/>
      <w:r>
        <w:rPr>
          <w:rFonts w:ascii="Times New Roman" w:hAnsi="Times New Roman"/>
          <w:sz w:val="24"/>
        </w:rPr>
        <w:t>Потоскуев</w:t>
      </w:r>
      <w:proofErr w:type="spellEnd"/>
      <w:r>
        <w:rPr>
          <w:rFonts w:ascii="Times New Roman" w:hAnsi="Times New Roman"/>
          <w:sz w:val="24"/>
        </w:rPr>
        <w:t xml:space="preserve"> Е.В.М.:2014-160 с.</w:t>
      </w:r>
    </w:p>
    <w:p w:rsidR="0075599C" w:rsidRDefault="00C92E2B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Гаврилова Н.Ф. Геометрия 8 класс: Поурочные разработки. М.: Вако, 2014</w:t>
      </w:r>
    </w:p>
    <w:p w:rsidR="0075599C" w:rsidRDefault="0075599C">
      <w:pPr>
        <w:pStyle w:val="a9"/>
        <w:ind w:firstLine="567"/>
        <w:jc w:val="both"/>
        <w:rPr>
          <w:rFonts w:ascii="Times New Roman" w:hAnsi="Times New Roman"/>
          <w:sz w:val="24"/>
        </w:rPr>
      </w:pPr>
    </w:p>
    <w:p w:rsidR="0075599C" w:rsidRDefault="00C92E2B">
      <w:pPr>
        <w:spacing w:after="0"/>
        <w:ind w:firstLine="567"/>
        <w:jc w:val="both"/>
        <w:rPr>
          <w:rStyle w:val="c20"/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формы контроля:</w:t>
      </w:r>
    </w:p>
    <w:p w:rsidR="0075599C" w:rsidRDefault="00C92E2B">
      <w:pPr>
        <w:pStyle w:val="c200"/>
        <w:spacing w:after="0"/>
        <w:ind w:firstLine="567"/>
        <w:jc w:val="both"/>
      </w:pPr>
      <w:r>
        <w:rPr>
          <w:rStyle w:val="c20"/>
        </w:rPr>
        <w:t>Фронтальный, индивидуальный, устный, письменный текущий контроль, который проводится на всех этапах изучения темы или раздела подразумевает математические диктанты, разноуровневые тесты.</w:t>
      </w:r>
    </w:p>
    <w:p w:rsidR="0075599C" w:rsidRDefault="0075599C">
      <w:pPr>
        <w:pStyle w:val="c0"/>
        <w:spacing w:after="0"/>
        <w:ind w:firstLine="567"/>
        <w:jc w:val="center"/>
        <w:rPr>
          <w:rStyle w:val="c190"/>
          <w:b/>
        </w:rPr>
      </w:pPr>
    </w:p>
    <w:p w:rsidR="0075599C" w:rsidRDefault="00C92E2B">
      <w:pPr>
        <w:pStyle w:val="c0"/>
        <w:spacing w:after="0"/>
        <w:ind w:firstLine="567"/>
        <w:jc w:val="center"/>
        <w:rPr>
          <w:b/>
        </w:rPr>
      </w:pPr>
      <w:r>
        <w:rPr>
          <w:rStyle w:val="c190"/>
          <w:b/>
        </w:rPr>
        <w:t>Требования к оценке знаний обучающихся.</w:t>
      </w:r>
    </w:p>
    <w:p w:rsidR="0075599C" w:rsidRDefault="00C92E2B">
      <w:pPr>
        <w:pStyle w:val="c0"/>
        <w:spacing w:after="0"/>
        <w:ind w:firstLine="567"/>
        <w:jc w:val="both"/>
      </w:pPr>
      <w:r>
        <w:t> </w:t>
      </w:r>
      <w:r>
        <w:rPr>
          <w:rStyle w:val="c160"/>
          <w:b/>
        </w:rPr>
        <w:t>Критерии оценки устных ответов обучающихся</w:t>
      </w:r>
    </w:p>
    <w:p w:rsidR="0075599C" w:rsidRDefault="00C92E2B">
      <w:pPr>
        <w:pStyle w:val="c0"/>
        <w:spacing w:after="0"/>
        <w:ind w:firstLine="567"/>
        <w:jc w:val="both"/>
      </w:pPr>
      <w:r>
        <w:t> Ответ оценивается </w:t>
      </w:r>
      <w:r>
        <w:rPr>
          <w:rStyle w:val="c160"/>
          <w:b/>
        </w:rPr>
        <w:t>отметкой «5»</w:t>
      </w:r>
      <w:r>
        <w:t>, если обучающийся:</w:t>
      </w:r>
    </w:p>
    <w:p w:rsidR="0075599C" w:rsidRDefault="00C92E2B">
      <w:pPr>
        <w:pStyle w:val="c0"/>
        <w:numPr>
          <w:ilvl w:val="0"/>
          <w:numId w:val="6"/>
        </w:numPr>
        <w:spacing w:after="0"/>
        <w:ind w:left="0" w:firstLine="567"/>
        <w:jc w:val="both"/>
      </w:pPr>
      <w:r>
        <w:t>полно раскрыл содержание материала в объеме, предусмотренном программой и учебником,</w:t>
      </w:r>
    </w:p>
    <w:p w:rsidR="0075599C" w:rsidRDefault="00C92E2B">
      <w:pPr>
        <w:pStyle w:val="c0"/>
        <w:numPr>
          <w:ilvl w:val="0"/>
          <w:numId w:val="6"/>
        </w:numPr>
        <w:spacing w:after="0"/>
        <w:ind w:left="0" w:firstLine="567"/>
        <w:jc w:val="both"/>
      </w:pPr>
      <w: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5599C" w:rsidRDefault="00C92E2B">
      <w:pPr>
        <w:pStyle w:val="c0"/>
        <w:numPr>
          <w:ilvl w:val="0"/>
          <w:numId w:val="6"/>
        </w:numPr>
        <w:spacing w:after="0"/>
        <w:ind w:left="0" w:firstLine="567"/>
        <w:jc w:val="both"/>
      </w:pPr>
      <w:r>
        <w:t>правильно выполнил рисунки, чертежи, графики, сопутствующие ответу;</w:t>
      </w:r>
    </w:p>
    <w:p w:rsidR="0075599C" w:rsidRDefault="00C92E2B">
      <w:pPr>
        <w:pStyle w:val="c0"/>
        <w:numPr>
          <w:ilvl w:val="0"/>
          <w:numId w:val="6"/>
        </w:numPr>
        <w:spacing w:after="0"/>
        <w:ind w:left="0" w:firstLine="567"/>
        <w:jc w:val="both"/>
      </w:pPr>
      <w: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5599C" w:rsidRDefault="00C92E2B">
      <w:pPr>
        <w:pStyle w:val="c0"/>
        <w:numPr>
          <w:ilvl w:val="0"/>
          <w:numId w:val="6"/>
        </w:numPr>
        <w:spacing w:after="0"/>
        <w:ind w:left="0" w:firstLine="567"/>
        <w:jc w:val="both"/>
      </w:pPr>
      <w: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75599C" w:rsidRDefault="00C92E2B">
      <w:pPr>
        <w:pStyle w:val="c0"/>
        <w:numPr>
          <w:ilvl w:val="0"/>
          <w:numId w:val="6"/>
        </w:numPr>
        <w:spacing w:after="0"/>
        <w:ind w:left="0" w:firstLine="567"/>
        <w:jc w:val="both"/>
      </w:pPr>
      <w: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обучающийся легко исправил по замечанию учителя.</w:t>
      </w:r>
    </w:p>
    <w:p w:rsidR="0075599C" w:rsidRDefault="00C92E2B">
      <w:pPr>
        <w:pStyle w:val="c0"/>
        <w:spacing w:after="0"/>
        <w:ind w:firstLine="567"/>
        <w:jc w:val="both"/>
      </w:pPr>
      <w:r>
        <w:t>Ответ оценивается </w:t>
      </w:r>
      <w:r>
        <w:rPr>
          <w:rStyle w:val="c160"/>
          <w:b/>
        </w:rPr>
        <w:t>отметкой «4», </w:t>
      </w:r>
      <w:r>
        <w:t>если обучающийся</w:t>
      </w:r>
    </w:p>
    <w:p w:rsidR="0075599C" w:rsidRDefault="00C92E2B">
      <w:pPr>
        <w:pStyle w:val="c0"/>
        <w:numPr>
          <w:ilvl w:val="0"/>
          <w:numId w:val="7"/>
        </w:numPr>
        <w:spacing w:after="0"/>
        <w:ind w:left="0" w:firstLine="567"/>
        <w:jc w:val="both"/>
      </w:pPr>
      <w:r>
        <w:t>удовлетворяет в основном требованиям    на оценку «5», но при этом имеет один из недостатков: изложении допущены небольшие пробелы, не исказившие математическое содержание ответа; замечанию учителя;</w:t>
      </w:r>
    </w:p>
    <w:p w:rsidR="0075599C" w:rsidRDefault="00C92E2B">
      <w:pPr>
        <w:pStyle w:val="c0"/>
        <w:numPr>
          <w:ilvl w:val="0"/>
          <w:numId w:val="7"/>
        </w:numPr>
        <w:spacing w:after="0"/>
        <w:ind w:left="0" w:firstLine="567"/>
        <w:jc w:val="both"/>
      </w:pPr>
      <w: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5599C" w:rsidRDefault="00C92E2B">
      <w:pPr>
        <w:pStyle w:val="c0"/>
        <w:spacing w:after="0"/>
        <w:ind w:firstLine="567"/>
        <w:jc w:val="both"/>
      </w:pPr>
      <w:r>
        <w:t> </w:t>
      </w:r>
      <w:r>
        <w:rPr>
          <w:rStyle w:val="c160"/>
          <w:b/>
        </w:rPr>
        <w:t>Отметка «3»</w:t>
      </w:r>
      <w:r>
        <w:t> ставится в следующих случаях:</w:t>
      </w:r>
    </w:p>
    <w:p w:rsidR="0075599C" w:rsidRDefault="00C92E2B">
      <w:pPr>
        <w:pStyle w:val="c0"/>
        <w:numPr>
          <w:ilvl w:val="0"/>
          <w:numId w:val="8"/>
        </w:numPr>
        <w:spacing w:after="0"/>
        <w:ind w:left="0" w:firstLine="567"/>
        <w:jc w:val="both"/>
      </w:pPr>
      <w: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75599C" w:rsidRDefault="00C92E2B">
      <w:pPr>
        <w:pStyle w:val="c0"/>
        <w:numPr>
          <w:ilvl w:val="0"/>
          <w:numId w:val="8"/>
        </w:numPr>
        <w:spacing w:after="0"/>
        <w:ind w:left="0" w:firstLine="567"/>
        <w:jc w:val="both"/>
      </w:pPr>
      <w: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5599C" w:rsidRDefault="00C92E2B">
      <w:pPr>
        <w:pStyle w:val="c0"/>
        <w:numPr>
          <w:ilvl w:val="0"/>
          <w:numId w:val="8"/>
        </w:numPr>
        <w:spacing w:after="0"/>
        <w:ind w:left="0" w:firstLine="567"/>
        <w:jc w:val="both"/>
      </w:pPr>
      <w:r>
        <w:t>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5599C" w:rsidRDefault="00C92E2B">
      <w:pPr>
        <w:pStyle w:val="c0"/>
        <w:numPr>
          <w:ilvl w:val="0"/>
          <w:numId w:val="8"/>
        </w:numPr>
        <w:spacing w:after="0"/>
        <w:ind w:left="0" w:firstLine="567"/>
        <w:jc w:val="both"/>
      </w:pPr>
      <w:r>
        <w:t>при знании теоретического материала выявлена недостаточная сформированность основных умений и навыков.</w:t>
      </w:r>
    </w:p>
    <w:p w:rsidR="0075599C" w:rsidRDefault="00C92E2B">
      <w:pPr>
        <w:pStyle w:val="c0"/>
        <w:spacing w:after="0"/>
        <w:ind w:firstLine="567"/>
        <w:jc w:val="both"/>
      </w:pPr>
      <w:r>
        <w:rPr>
          <w:rStyle w:val="c160"/>
          <w:b/>
        </w:rPr>
        <w:t>Отметка «2»</w:t>
      </w:r>
      <w:r>
        <w:t> ставится в следующих случаях:</w:t>
      </w:r>
    </w:p>
    <w:p w:rsidR="0075599C" w:rsidRDefault="00C92E2B">
      <w:pPr>
        <w:pStyle w:val="c0"/>
        <w:spacing w:after="0"/>
        <w:ind w:firstLine="567"/>
        <w:jc w:val="both"/>
      </w:pPr>
      <w:r>
        <w:t>не раскрыто основное содержание учебного материала;</w:t>
      </w:r>
    </w:p>
    <w:p w:rsidR="0075599C" w:rsidRDefault="00C92E2B">
      <w:pPr>
        <w:pStyle w:val="c0"/>
        <w:numPr>
          <w:ilvl w:val="0"/>
          <w:numId w:val="9"/>
        </w:numPr>
        <w:spacing w:after="0"/>
        <w:ind w:left="0" w:firstLine="567"/>
        <w:jc w:val="both"/>
      </w:pPr>
      <w:r>
        <w:t>обнаружено незнание или непонимание учеником большей или наиболее важной части учебного материала;</w:t>
      </w:r>
    </w:p>
    <w:p w:rsidR="0075599C" w:rsidRDefault="00C92E2B">
      <w:pPr>
        <w:pStyle w:val="c0"/>
        <w:numPr>
          <w:ilvl w:val="0"/>
          <w:numId w:val="9"/>
        </w:numPr>
        <w:spacing w:after="0"/>
        <w:ind w:left="0" w:firstLine="567"/>
        <w:jc w:val="both"/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5599C" w:rsidRDefault="0075599C">
      <w:pPr>
        <w:pStyle w:val="c0"/>
        <w:spacing w:after="0"/>
        <w:ind w:firstLine="567"/>
        <w:jc w:val="both"/>
      </w:pPr>
    </w:p>
    <w:p w:rsidR="0075599C" w:rsidRDefault="00C92E2B">
      <w:pPr>
        <w:pStyle w:val="c0"/>
        <w:spacing w:after="0"/>
        <w:ind w:firstLine="567"/>
        <w:jc w:val="center"/>
      </w:pPr>
      <w:r>
        <w:rPr>
          <w:rStyle w:val="c160"/>
          <w:b/>
        </w:rPr>
        <w:t>Критерии оценки письменных работ учащихся</w:t>
      </w:r>
    </w:p>
    <w:p w:rsidR="0075599C" w:rsidRDefault="00C92E2B">
      <w:pPr>
        <w:pStyle w:val="c0"/>
        <w:spacing w:after="0"/>
        <w:ind w:firstLine="567"/>
        <w:jc w:val="both"/>
      </w:pPr>
      <w:r>
        <w:rPr>
          <w:rStyle w:val="c160"/>
          <w:b/>
        </w:rPr>
        <w:t>Отметка «5»</w:t>
      </w:r>
      <w:r>
        <w:t> ставится, если:</w:t>
      </w:r>
    </w:p>
    <w:p w:rsidR="0075599C" w:rsidRDefault="00C92E2B">
      <w:pPr>
        <w:pStyle w:val="c0"/>
        <w:numPr>
          <w:ilvl w:val="0"/>
          <w:numId w:val="10"/>
        </w:numPr>
        <w:spacing w:after="0"/>
        <w:ind w:left="0" w:firstLine="567"/>
        <w:jc w:val="both"/>
      </w:pPr>
      <w:r>
        <w:t>работа выполнена полностью;</w:t>
      </w:r>
    </w:p>
    <w:p w:rsidR="0075599C" w:rsidRDefault="00C92E2B">
      <w:pPr>
        <w:pStyle w:val="c0"/>
        <w:numPr>
          <w:ilvl w:val="0"/>
          <w:numId w:val="10"/>
        </w:numPr>
        <w:spacing w:after="0"/>
        <w:ind w:left="0" w:firstLine="567"/>
        <w:jc w:val="both"/>
      </w:pPr>
      <w:r>
        <w:t>в логических рассуждениях и обосновании решения нет пробелов и ошибок; </w:t>
      </w:r>
    </w:p>
    <w:p w:rsidR="0075599C" w:rsidRDefault="00C92E2B">
      <w:pPr>
        <w:pStyle w:val="c0"/>
        <w:numPr>
          <w:ilvl w:val="0"/>
          <w:numId w:val="10"/>
        </w:numPr>
        <w:spacing w:after="0"/>
        <w:ind w:left="0" w:firstLine="567"/>
        <w:jc w:val="both"/>
      </w:pPr>
      <w: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5599C" w:rsidRDefault="00C92E2B">
      <w:pPr>
        <w:pStyle w:val="c0"/>
        <w:spacing w:after="0"/>
        <w:ind w:firstLine="567"/>
        <w:jc w:val="both"/>
      </w:pPr>
      <w:r>
        <w:t> </w:t>
      </w:r>
      <w:r>
        <w:rPr>
          <w:rStyle w:val="c160"/>
          <w:b/>
        </w:rPr>
        <w:t>Отметка «4»</w:t>
      </w:r>
      <w:r>
        <w:t> ставится, если:</w:t>
      </w:r>
    </w:p>
    <w:p w:rsidR="0075599C" w:rsidRDefault="00C92E2B">
      <w:pPr>
        <w:pStyle w:val="c0"/>
        <w:numPr>
          <w:ilvl w:val="0"/>
          <w:numId w:val="11"/>
        </w:numPr>
        <w:spacing w:after="0"/>
        <w:ind w:left="0" w:firstLine="567"/>
        <w:jc w:val="both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5599C" w:rsidRDefault="00C92E2B">
      <w:pPr>
        <w:pStyle w:val="c0"/>
        <w:numPr>
          <w:ilvl w:val="0"/>
          <w:numId w:val="11"/>
        </w:numPr>
        <w:spacing w:after="0"/>
        <w:ind w:left="0" w:firstLine="567"/>
        <w:jc w:val="both"/>
      </w:pPr>
      <w: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75599C" w:rsidRDefault="00C92E2B">
      <w:pPr>
        <w:pStyle w:val="c0"/>
        <w:spacing w:after="0"/>
        <w:ind w:firstLine="567"/>
        <w:jc w:val="both"/>
      </w:pPr>
      <w:r>
        <w:t> </w:t>
      </w:r>
      <w:r>
        <w:rPr>
          <w:rStyle w:val="c160"/>
          <w:b/>
        </w:rPr>
        <w:t>Отметка «3»</w:t>
      </w:r>
      <w:r>
        <w:t> ставится, если:</w:t>
      </w:r>
    </w:p>
    <w:p w:rsidR="0075599C" w:rsidRDefault="00C92E2B">
      <w:pPr>
        <w:pStyle w:val="c0"/>
        <w:numPr>
          <w:ilvl w:val="0"/>
          <w:numId w:val="12"/>
        </w:numPr>
        <w:spacing w:after="0"/>
        <w:ind w:left="0" w:firstLine="567"/>
        <w:jc w:val="both"/>
      </w:pPr>
      <w: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 </w:t>
      </w:r>
    </w:p>
    <w:p w:rsidR="0075599C" w:rsidRDefault="00C92E2B">
      <w:pPr>
        <w:pStyle w:val="c0"/>
        <w:spacing w:after="0"/>
        <w:ind w:firstLine="567"/>
        <w:jc w:val="both"/>
      </w:pPr>
      <w:r>
        <w:rPr>
          <w:rStyle w:val="c160"/>
          <w:b/>
        </w:rPr>
        <w:t>Отметка «2»</w:t>
      </w:r>
      <w:r>
        <w:t> ставится, если:</w:t>
      </w:r>
    </w:p>
    <w:p w:rsidR="0075599C" w:rsidRDefault="00C92E2B">
      <w:pPr>
        <w:pStyle w:val="c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</w:pPr>
      <w:r>
        <w:t>допущены существенные ошибки, показавшие, что обучающийся не владеет</w:t>
      </w:r>
    </w:p>
    <w:p w:rsidR="0075599C" w:rsidRDefault="00C92E2B">
      <w:pPr>
        <w:pStyle w:val="c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</w:pPr>
      <w:r>
        <w:t>обязательными умениями по данной теме в полной мере. </w:t>
      </w:r>
    </w:p>
    <w:p w:rsidR="0075599C" w:rsidRDefault="0075599C">
      <w:pPr>
        <w:pStyle w:val="a9"/>
        <w:ind w:firstLine="567"/>
        <w:jc w:val="both"/>
        <w:rPr>
          <w:rFonts w:ascii="Times New Roman" w:hAnsi="Times New Roman"/>
          <w:b/>
          <w:sz w:val="24"/>
        </w:rPr>
      </w:pPr>
    </w:p>
    <w:p w:rsidR="0075599C" w:rsidRDefault="00C92E2B">
      <w:pPr>
        <w:spacing w:after="0" w:line="240" w:lineRule="auto"/>
        <w:ind w:right="-330" w:firstLine="567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изучения учебного предмета</w:t>
      </w:r>
    </w:p>
    <w:p w:rsidR="0075599C" w:rsidRDefault="00C92E2B">
      <w:pPr>
        <w:spacing w:after="0" w:line="240" w:lineRule="auto"/>
        <w:ind w:right="-33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Изучение математики в основной школе дает возможность обучающимся достичь следующих результатов развития: </w:t>
      </w:r>
    </w:p>
    <w:p w:rsidR="0075599C" w:rsidRDefault="00C92E2B">
      <w:pPr>
        <w:spacing w:after="0" w:line="240" w:lineRule="auto"/>
        <w:ind w:left="567" w:right="-33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направлении личностного развития:</w:t>
      </w:r>
    </w:p>
    <w:p w:rsidR="0075599C" w:rsidRDefault="00C92E2B">
      <w:pPr>
        <w:spacing w:after="0" w:line="240" w:lineRule="auto"/>
        <w:ind w:right="-330"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 обучающегося будут сформированы:</w:t>
      </w:r>
    </w:p>
    <w:p w:rsidR="0075599C" w:rsidRDefault="00C92E2B">
      <w:pPr>
        <w:numPr>
          <w:ilvl w:val="0"/>
          <w:numId w:val="14"/>
        </w:num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75599C" w:rsidRDefault="00C92E2B">
      <w:pPr>
        <w:numPr>
          <w:ilvl w:val="0"/>
          <w:numId w:val="14"/>
        </w:num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представления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75599C" w:rsidRDefault="00C92E2B">
      <w:pPr>
        <w:numPr>
          <w:ilvl w:val="0"/>
          <w:numId w:val="14"/>
        </w:num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контролировать процесс и результат учебной математической деятельности.</w:t>
      </w:r>
    </w:p>
    <w:p w:rsidR="0075599C" w:rsidRDefault="00C92E2B">
      <w:pPr>
        <w:spacing w:after="0" w:line="240" w:lineRule="auto"/>
        <w:ind w:right="-2"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для формирования:</w:t>
      </w:r>
    </w:p>
    <w:p w:rsidR="0075599C" w:rsidRDefault="00C92E2B">
      <w:pPr>
        <w:numPr>
          <w:ilvl w:val="0"/>
          <w:numId w:val="14"/>
        </w:num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критичности мышления, умения распознавать логически некорректные высказывания, отличать гипотезу от факта; </w:t>
      </w:r>
    </w:p>
    <w:p w:rsidR="0075599C" w:rsidRDefault="00C92E2B">
      <w:pPr>
        <w:numPr>
          <w:ilvl w:val="0"/>
          <w:numId w:val="14"/>
        </w:num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креативности мышления, инициатива, находчивости, активности при решении математических задач; </w:t>
      </w:r>
    </w:p>
    <w:p w:rsidR="0075599C" w:rsidRDefault="00C92E2B">
      <w:pPr>
        <w:numPr>
          <w:ilvl w:val="0"/>
          <w:numId w:val="14"/>
        </w:num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способности к эмоциональному восприятию математических объектов, задач, решений, рассуждений. </w:t>
      </w:r>
    </w:p>
    <w:p w:rsidR="0075599C" w:rsidRDefault="00C92E2B">
      <w:pPr>
        <w:numPr>
          <w:ilvl w:val="0"/>
          <w:numId w:val="14"/>
        </w:num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 метапредметном направлении: </w:t>
      </w:r>
    </w:p>
    <w:p w:rsidR="0075599C" w:rsidRDefault="00C92E2B">
      <w:pPr>
        <w:spacing w:after="122" w:line="240" w:lineRule="auto"/>
        <w:ind w:right="-2"/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Регулятивные УУД:</w:t>
      </w:r>
    </w:p>
    <w:p w:rsidR="0075599C" w:rsidRDefault="00C92E2B">
      <w:pPr>
        <w:spacing w:after="0" w:line="240" w:lineRule="auto"/>
        <w:ind w:right="-2" w:firstLine="567"/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Обучающийся научится:</w:t>
      </w:r>
    </w:p>
    <w:p w:rsidR="0075599C" w:rsidRDefault="00C92E2B">
      <w:pPr>
        <w:widowControl w:val="0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75599C" w:rsidRDefault="00C92E2B">
      <w:pPr>
        <w:widowControl w:val="0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5599C" w:rsidRDefault="0075599C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</w:p>
    <w:p w:rsidR="0075599C" w:rsidRDefault="00C92E2B">
      <w:pPr>
        <w:spacing w:after="0" w:line="264" w:lineRule="auto"/>
        <w:ind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75599C" w:rsidRDefault="00C92E2B">
      <w:pPr>
        <w:widowControl w:val="0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599C" w:rsidRDefault="00C92E2B">
      <w:pPr>
        <w:widowControl w:val="0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правильность выполнения учебной задачи, собственные возможности ее решения;</w:t>
      </w:r>
    </w:p>
    <w:p w:rsidR="0075599C" w:rsidRDefault="00C92E2B">
      <w:pPr>
        <w:widowControl w:val="0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основами самоконтроля, самооценки, принятия решений и осуществления осознанного выбора в учебной и познавательной.</w:t>
      </w:r>
      <w:bookmarkStart w:id="3" w:name="_Hlk511573980"/>
      <w:bookmarkEnd w:id="3"/>
    </w:p>
    <w:p w:rsidR="0075599C" w:rsidRDefault="0075599C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</w:p>
    <w:p w:rsidR="0075599C" w:rsidRDefault="00C92E2B">
      <w:pPr>
        <w:spacing w:after="0" w:line="264" w:lineRule="auto"/>
        <w:ind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Познавательные УУД</w:t>
      </w:r>
    </w:p>
    <w:p w:rsidR="0075599C" w:rsidRDefault="00C92E2B">
      <w:pPr>
        <w:spacing w:after="0" w:line="264" w:lineRule="auto"/>
        <w:ind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75599C" w:rsidRDefault="00C92E2B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75599C" w:rsidRDefault="00C92E2B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75599C" w:rsidRDefault="00C92E2B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находить в тексте требуемую информацию;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критически оценивать содержание и форму текста.</w:t>
      </w:r>
    </w:p>
    <w:p w:rsidR="0075599C" w:rsidRDefault="00C92E2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 получит возможность научиться:</w:t>
      </w:r>
    </w:p>
    <w:p w:rsidR="0075599C" w:rsidRDefault="00C92E2B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формировать и развивать экологическое мышление, умение применять его в познавательной, коммуникативной, социальной практике и профессиональной ориентации;</w:t>
      </w:r>
    </w:p>
    <w:p w:rsidR="0075599C" w:rsidRDefault="00C92E2B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развивать мотивацию к овладению культурой активности использования словарей и других поисковых систем.</w:t>
      </w:r>
    </w:p>
    <w:p w:rsidR="0075599C" w:rsidRDefault="0075599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75599C" w:rsidRDefault="00C92E2B">
      <w:pPr>
        <w:tabs>
          <w:tab w:val="left" w:pos="993"/>
        </w:tabs>
        <w:spacing w:after="160" w:line="264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УУД</w:t>
      </w:r>
    </w:p>
    <w:p w:rsidR="0075599C" w:rsidRDefault="00C92E2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75599C" w:rsidRDefault="00C92E2B">
      <w:pPr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5599C" w:rsidRDefault="00C92E2B">
      <w:pPr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75599C" w:rsidRDefault="00C92E2B">
      <w:pPr>
        <w:spacing w:after="0" w:line="264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75599C" w:rsidRDefault="00C92E2B">
      <w:pPr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и развивать компетентности в области использования информационно-коммуникационных технологий (далее – ИКТ).</w:t>
      </w:r>
    </w:p>
    <w:p w:rsidR="0075599C" w:rsidRDefault="0075599C">
      <w:pPr>
        <w:widowControl w:val="0"/>
        <w:spacing w:after="0" w:line="240" w:lineRule="auto"/>
        <w:ind w:right="543" w:firstLine="567"/>
        <w:jc w:val="both"/>
        <w:rPr>
          <w:rFonts w:ascii="Times New Roman" w:hAnsi="Times New Roman"/>
          <w:sz w:val="24"/>
        </w:rPr>
      </w:pPr>
    </w:p>
    <w:p w:rsidR="0075599C" w:rsidRDefault="00C92E2B">
      <w:pPr>
        <w:spacing w:after="122" w:line="240" w:lineRule="auto"/>
        <w:ind w:firstLine="56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В предметном направлении:</w:t>
      </w:r>
    </w:p>
    <w:p w:rsidR="0075599C" w:rsidRDefault="00C92E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Обучающийся научится:</w:t>
      </w:r>
    </w:p>
    <w:p w:rsidR="0075599C" w:rsidRDefault="00C92E2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пользоваться геометрическим языком для описания предметов окружающего мира;</w:t>
      </w:r>
    </w:p>
    <w:p w:rsidR="0075599C" w:rsidRDefault="00C92E2B">
      <w:pPr>
        <w:pStyle w:val="a5"/>
        <w:numPr>
          <w:ilvl w:val="0"/>
          <w:numId w:val="18"/>
        </w:numPr>
        <w:spacing w:after="122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распознавать геометрические фигуры, различать их взаимное расположение;</w:t>
      </w:r>
    </w:p>
    <w:p w:rsidR="0075599C" w:rsidRDefault="00C92E2B">
      <w:pPr>
        <w:pStyle w:val="a5"/>
        <w:numPr>
          <w:ilvl w:val="0"/>
          <w:numId w:val="18"/>
        </w:numPr>
        <w:spacing w:after="122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изображать геометрические фигуры; выполнять чертежи по условию задачи; осуществлять преобразования фигур;</w:t>
      </w:r>
    </w:p>
    <w:p w:rsidR="0075599C" w:rsidRDefault="00C92E2B">
      <w:pPr>
        <w:pStyle w:val="a5"/>
        <w:numPr>
          <w:ilvl w:val="0"/>
          <w:numId w:val="18"/>
        </w:numPr>
        <w:spacing w:after="122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распознавать на чертежах, моделях и в окружающей обстановке основные пространственные тела, изображать их; </w:t>
      </w:r>
    </w:p>
    <w:p w:rsidR="0075599C" w:rsidRDefault="00C92E2B">
      <w:pPr>
        <w:pStyle w:val="a5"/>
        <w:numPr>
          <w:ilvl w:val="0"/>
          <w:numId w:val="18"/>
        </w:numPr>
        <w:spacing w:after="122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вычислять значения геометрических величин;</w:t>
      </w:r>
    </w:p>
    <w:p w:rsidR="0075599C" w:rsidRDefault="00C92E2B">
      <w:pPr>
        <w:pStyle w:val="a5"/>
        <w:numPr>
          <w:ilvl w:val="0"/>
          <w:numId w:val="18"/>
        </w:numPr>
        <w:spacing w:after="122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простейший тригонометрический аппарат, соображения симметрии;</w:t>
      </w:r>
    </w:p>
    <w:p w:rsidR="0075599C" w:rsidRDefault="00C92E2B">
      <w:pPr>
        <w:pStyle w:val="a5"/>
        <w:numPr>
          <w:ilvl w:val="0"/>
          <w:numId w:val="18"/>
        </w:numPr>
        <w:spacing w:after="122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проводить доказательные рассуждения при решении задач, используя известные теоремы;</w:t>
      </w:r>
    </w:p>
    <w:p w:rsidR="0075599C" w:rsidRDefault="00C92E2B">
      <w:pPr>
        <w:pStyle w:val="a5"/>
        <w:numPr>
          <w:ilvl w:val="0"/>
          <w:numId w:val="18"/>
        </w:numPr>
        <w:spacing w:after="122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решать простейшие планиметрические задачи в пространстве.</w:t>
      </w:r>
    </w:p>
    <w:p w:rsidR="0075599C" w:rsidRDefault="00C92E2B">
      <w:pPr>
        <w:spacing w:after="122" w:line="240" w:lineRule="auto"/>
        <w:ind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Обучающийся получит возможность научится:</w:t>
      </w:r>
    </w:p>
    <w:p w:rsidR="0075599C" w:rsidRDefault="00C92E2B">
      <w:pPr>
        <w:numPr>
          <w:ilvl w:val="0"/>
          <w:numId w:val="19"/>
        </w:numPr>
        <w:spacing w:beforeAutospacing="1" w:afterAutospacing="1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Описания реальных ситуаций на языке геометрии;</w:t>
      </w:r>
    </w:p>
    <w:p w:rsidR="0075599C" w:rsidRDefault="00C92E2B">
      <w:pPr>
        <w:numPr>
          <w:ilvl w:val="0"/>
          <w:numId w:val="19"/>
        </w:numPr>
        <w:spacing w:beforeAutospacing="1" w:afterAutospacing="1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Расчетов, включающих простейшие тригонометрические формулы;</w:t>
      </w:r>
    </w:p>
    <w:p w:rsidR="0075599C" w:rsidRDefault="00C92E2B">
      <w:pPr>
        <w:numPr>
          <w:ilvl w:val="0"/>
          <w:numId w:val="19"/>
        </w:numPr>
        <w:spacing w:beforeAutospacing="1" w:afterAutospacing="1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Решения геометрических задач с использованием тригонометрии;</w:t>
      </w:r>
    </w:p>
    <w:p w:rsidR="0075599C" w:rsidRDefault="00C92E2B">
      <w:pPr>
        <w:numPr>
          <w:ilvl w:val="0"/>
          <w:numId w:val="19"/>
        </w:numPr>
        <w:spacing w:beforeAutospacing="1" w:afterAutospacing="1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Решения практических задач, связанных с нахождением геометрических </w:t>
      </w:r>
      <w:proofErr w:type="gramStart"/>
      <w:r>
        <w:rPr>
          <w:rFonts w:ascii="Times New Roman" w:hAnsi="Times New Roman"/>
          <w:color w:val="333333"/>
          <w:sz w:val="24"/>
        </w:rPr>
        <w:t>величин ;</w:t>
      </w:r>
      <w:proofErr w:type="gramEnd"/>
    </w:p>
    <w:p w:rsidR="0075599C" w:rsidRDefault="00C92E2B">
      <w:pPr>
        <w:numPr>
          <w:ilvl w:val="0"/>
          <w:numId w:val="19"/>
        </w:numPr>
        <w:spacing w:beforeAutospacing="1" w:afterAutospacing="1" w:line="240" w:lineRule="auto"/>
        <w:ind w:left="0"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Построений с помощью геометрических инструментов.</w:t>
      </w:r>
    </w:p>
    <w:p w:rsidR="0075599C" w:rsidRDefault="0075599C">
      <w:pPr>
        <w:spacing w:beforeAutospacing="1" w:afterAutospacing="1" w:line="240" w:lineRule="auto"/>
        <w:ind w:left="567"/>
        <w:jc w:val="both"/>
        <w:rPr>
          <w:rFonts w:ascii="Times New Roman" w:hAnsi="Times New Roman"/>
          <w:color w:val="333333"/>
          <w:sz w:val="24"/>
        </w:rPr>
      </w:pPr>
    </w:p>
    <w:p w:rsidR="0075599C" w:rsidRDefault="00C92E2B">
      <w:pPr>
        <w:pStyle w:val="a9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75599C" w:rsidRDefault="00C92E2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Четырехугольники</w:t>
      </w:r>
      <w:r>
        <w:rPr>
          <w:rFonts w:ascii="Times New Roman" w:hAnsi="Times New Roman"/>
          <w:sz w:val="24"/>
        </w:rPr>
        <w:t>.  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75599C" w:rsidRDefault="00C92E2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Площадь. </w:t>
      </w:r>
      <w:r>
        <w:rPr>
          <w:rFonts w:ascii="Times New Roman" w:hAnsi="Times New Roman"/>
          <w:sz w:val="24"/>
        </w:rPr>
        <w:t xml:space="preserve"> 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75599C" w:rsidRDefault="00C92E2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Подобные треугольники</w:t>
      </w:r>
      <w:r>
        <w:rPr>
          <w:rFonts w:ascii="Times New Roman" w:hAnsi="Times New Roman"/>
          <w:sz w:val="24"/>
        </w:rPr>
        <w:t>. 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75599C" w:rsidRDefault="00C92E2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Окружность</w:t>
      </w:r>
      <w:r>
        <w:rPr>
          <w:rFonts w:ascii="Times New Roman" w:hAnsi="Times New Roman"/>
          <w:sz w:val="24"/>
        </w:rPr>
        <w:t>. 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75599C" w:rsidRDefault="00C92E2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Повторение</w:t>
      </w:r>
      <w:r>
        <w:rPr>
          <w:rFonts w:ascii="Times New Roman" w:hAnsi="Times New Roman"/>
          <w:sz w:val="24"/>
        </w:rPr>
        <w:t xml:space="preserve">.  Решение задач. </w:t>
      </w:r>
    </w:p>
    <w:p w:rsidR="0075599C" w:rsidRDefault="0075599C">
      <w:pPr>
        <w:pStyle w:val="a9"/>
        <w:ind w:left="-567" w:firstLine="567"/>
        <w:jc w:val="both"/>
        <w:rPr>
          <w:rFonts w:ascii="Times New Roman" w:hAnsi="Times New Roman"/>
          <w:sz w:val="24"/>
        </w:rPr>
      </w:pPr>
    </w:p>
    <w:p w:rsidR="0075599C" w:rsidRDefault="00C92E2B">
      <w:pPr>
        <w:pStyle w:val="a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Тематический план.</w:t>
      </w:r>
    </w:p>
    <w:p w:rsidR="0075599C" w:rsidRDefault="0075599C">
      <w:pPr>
        <w:pStyle w:val="a9"/>
        <w:ind w:left="-567" w:firstLine="567"/>
        <w:rPr>
          <w:rFonts w:ascii="Times New Roman" w:hAnsi="Times New Roman"/>
          <w:sz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5599C">
        <w:tc>
          <w:tcPr>
            <w:tcW w:w="3189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190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191" w:type="dxa"/>
          </w:tcPr>
          <w:p w:rsidR="0075599C" w:rsidRDefault="00C92E2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контрольных работ</w:t>
            </w:r>
          </w:p>
        </w:tc>
      </w:tr>
      <w:tr w:rsidR="0075599C">
        <w:tc>
          <w:tcPr>
            <w:tcW w:w="3189" w:type="dxa"/>
          </w:tcPr>
          <w:p w:rsidR="0075599C" w:rsidRDefault="00C92E2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Четырехугольники</w:t>
            </w:r>
          </w:p>
        </w:tc>
        <w:tc>
          <w:tcPr>
            <w:tcW w:w="3190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91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5599C">
        <w:tc>
          <w:tcPr>
            <w:tcW w:w="3189" w:type="dxa"/>
          </w:tcPr>
          <w:p w:rsidR="0075599C" w:rsidRDefault="00C92E2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</w:tc>
        <w:tc>
          <w:tcPr>
            <w:tcW w:w="3190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91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5599C">
        <w:tc>
          <w:tcPr>
            <w:tcW w:w="3189" w:type="dxa"/>
          </w:tcPr>
          <w:p w:rsidR="0075599C" w:rsidRDefault="00C92E2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Подобные треугольники</w:t>
            </w:r>
          </w:p>
        </w:tc>
        <w:tc>
          <w:tcPr>
            <w:tcW w:w="3190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91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5599C">
        <w:tc>
          <w:tcPr>
            <w:tcW w:w="3189" w:type="dxa"/>
          </w:tcPr>
          <w:p w:rsidR="0075599C" w:rsidRDefault="00C92E2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Окружность</w:t>
            </w:r>
          </w:p>
        </w:tc>
        <w:tc>
          <w:tcPr>
            <w:tcW w:w="3190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91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5599C">
        <w:tc>
          <w:tcPr>
            <w:tcW w:w="3189" w:type="dxa"/>
          </w:tcPr>
          <w:p w:rsidR="0075599C" w:rsidRDefault="00C92E2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190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91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5599C">
        <w:tc>
          <w:tcPr>
            <w:tcW w:w="3189" w:type="dxa"/>
          </w:tcPr>
          <w:p w:rsidR="0075599C" w:rsidRDefault="00C92E2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</w:t>
            </w:r>
          </w:p>
        </w:tc>
        <w:tc>
          <w:tcPr>
            <w:tcW w:w="3190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191" w:type="dxa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75599C" w:rsidRDefault="0075599C">
      <w:pPr>
        <w:pStyle w:val="a9"/>
        <w:jc w:val="both"/>
        <w:rPr>
          <w:rFonts w:ascii="Times New Roman" w:hAnsi="Times New Roman"/>
          <w:sz w:val="24"/>
        </w:rPr>
      </w:pPr>
    </w:p>
    <w:p w:rsidR="0075599C" w:rsidRDefault="0075599C">
      <w:pPr>
        <w:pStyle w:val="a9"/>
        <w:jc w:val="both"/>
        <w:rPr>
          <w:rFonts w:ascii="Times New Roman" w:hAnsi="Times New Roman"/>
          <w:sz w:val="24"/>
        </w:rPr>
      </w:pPr>
    </w:p>
    <w:p w:rsidR="0075599C" w:rsidRDefault="0075599C">
      <w:pPr>
        <w:pStyle w:val="a9"/>
        <w:jc w:val="both"/>
        <w:rPr>
          <w:rFonts w:ascii="Times New Roman" w:hAnsi="Times New Roman"/>
          <w:sz w:val="24"/>
        </w:rPr>
      </w:pPr>
    </w:p>
    <w:p w:rsidR="0075599C" w:rsidRDefault="0075599C">
      <w:pPr>
        <w:sectPr w:rsidR="0075599C" w:rsidSect="00AA0534">
          <w:footerReference w:type="default" r:id="rId7"/>
          <w:footerReference w:type="first" r:id="rId8"/>
          <w:pgSz w:w="11906" w:h="16838"/>
          <w:pgMar w:top="227" w:right="851" w:bottom="567" w:left="1701" w:header="709" w:footer="709" w:gutter="0"/>
          <w:pgNumType w:start="1"/>
          <w:cols w:space="720"/>
          <w:titlePg/>
        </w:sectPr>
      </w:pPr>
    </w:p>
    <w:p w:rsidR="0075599C" w:rsidRDefault="00C92E2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Календарно-тематическое планирование </w:t>
      </w:r>
      <w:proofErr w:type="gramStart"/>
      <w:r>
        <w:rPr>
          <w:rFonts w:ascii="Times New Roman" w:hAnsi="Times New Roman"/>
          <w:b/>
          <w:sz w:val="24"/>
        </w:rPr>
        <w:t>8  класса</w:t>
      </w:r>
      <w:proofErr w:type="gram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2155"/>
        <w:gridCol w:w="3261"/>
        <w:gridCol w:w="5641"/>
        <w:gridCol w:w="2410"/>
      </w:tblGrid>
      <w:tr w:rsidR="0075599C">
        <w:trPr>
          <w:trHeight w:val="630"/>
        </w:trPr>
        <w:tc>
          <w:tcPr>
            <w:tcW w:w="675" w:type="dxa"/>
            <w:vAlign w:val="center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</w:p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План/факт</w:t>
            </w:r>
          </w:p>
        </w:tc>
        <w:tc>
          <w:tcPr>
            <w:tcW w:w="3261" w:type="dxa"/>
            <w:vAlign w:val="center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урока</w:t>
            </w:r>
          </w:p>
        </w:tc>
        <w:tc>
          <w:tcPr>
            <w:tcW w:w="5641" w:type="dxa"/>
            <w:vAlign w:val="center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Характеристика основных видов деятельности</w:t>
            </w:r>
          </w:p>
        </w:tc>
        <w:tc>
          <w:tcPr>
            <w:tcW w:w="2410" w:type="dxa"/>
            <w:vAlign w:val="center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понятия темы</w:t>
            </w:r>
          </w:p>
        </w:tc>
      </w:tr>
      <w:tr w:rsidR="0075599C">
        <w:trPr>
          <w:trHeight w:val="386"/>
        </w:trPr>
        <w:tc>
          <w:tcPr>
            <w:tcW w:w="14142" w:type="dxa"/>
            <w:gridSpan w:val="5"/>
          </w:tcPr>
          <w:p w:rsidR="0075599C" w:rsidRDefault="00C92E2B">
            <w:pPr>
              <w:pStyle w:val="a7"/>
              <w:ind w:left="588"/>
              <w:jc w:val="center"/>
              <w:rPr>
                <w:b/>
              </w:rPr>
            </w:pPr>
            <w:r>
              <w:rPr>
                <w:b/>
              </w:rPr>
              <w:t>Глава V. Четырехугольники (14 ч)</w:t>
            </w:r>
          </w:p>
        </w:tc>
      </w:tr>
      <w:tr w:rsidR="0075599C">
        <w:trPr>
          <w:trHeight w:val="228"/>
        </w:trPr>
        <w:tc>
          <w:tcPr>
            <w:tcW w:w="675" w:type="dxa"/>
          </w:tcPr>
          <w:p w:rsidR="0075599C" w:rsidRDefault="00C92E2B">
            <w:pPr>
              <w:pStyle w:val="a7"/>
              <w:jc w:val="center"/>
            </w:pPr>
            <w:r>
              <w:t>1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Многоугольники</w:t>
            </w:r>
          </w:p>
        </w:tc>
        <w:tc>
          <w:tcPr>
            <w:tcW w:w="5641" w:type="dxa"/>
            <w:vMerge w:val="restart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Объясняют, что такое ломаная, многоугольник, его вершины, смежные стороны, диагонали, изображают и распознают многоугольники на чертежах; показывают элементы многоугольника, его внутреннюю и внешнюю области; формулируют определение выпуклого многоугольника; изображают и распознают выпуклые и невыпуклые многоугольники; формулируют и доказывают утверждения о сумме углов выпуклого многоугольника и сумме его внешних углов; объясняют, какие стороны (вершины) четырехугольника называют противоположными; формулируют определения параллелограмма, трапеции, равнобедренной и прямоугольной трапеций, прямоугольника, ромба, квадрата; изображают и распознают эти четырёхугольники; формулируют и доказывают утверждения об их свойствах и признаках; решают задачи на вычисление, доказательство и  построение, связанные с этими видами четырёхугольников; объясняют,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приводят примеры фигур, обладающих осевой (центральной) симметрий</w:t>
            </w:r>
          </w:p>
        </w:tc>
        <w:tc>
          <w:tcPr>
            <w:tcW w:w="2410" w:type="dxa"/>
            <w:vMerge w:val="restart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Многоугольник, выпуклый многоугольник, невыпуклый многоугольник, сумма углов многоугольника, четырёхугольник; параллелограмм, трапеция, равнобедренная и прямоугольная трапеция, прямоугольник, ромб, квадрат; симметрия, ось симметрии, центр симметрии, осевая симметрия, центральная симметрия.</w:t>
            </w:r>
          </w:p>
        </w:tc>
      </w:tr>
      <w:tr w:rsidR="0075599C">
        <w:trPr>
          <w:trHeight w:val="276"/>
        </w:trPr>
        <w:tc>
          <w:tcPr>
            <w:tcW w:w="675" w:type="dxa"/>
          </w:tcPr>
          <w:p w:rsidR="0075599C" w:rsidRDefault="00C92E2B">
            <w:pPr>
              <w:pStyle w:val="a7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Многоугольники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80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Параллелограмм и трапеция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43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Параллелограмм и трапеция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01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Параллелограмм и трапеция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77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Параллелограмм и трапеция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67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Параллелограмм и трапеция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71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Параллелограмм и трапеция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89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Прямоугольник, ромб, квадрат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83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Прямоугольник, ромб, квадрат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55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Прямоугольник, ромб, квадрат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87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Прямоугольник, ромб, квадрат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63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97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Контрольная работа №1 </w:t>
            </w:r>
            <w:r>
              <w:rPr>
                <w:rFonts w:ascii="Times New Roman" w:hAnsi="Times New Roman"/>
                <w:sz w:val="24"/>
              </w:rPr>
              <w:t>по теме «Четырехугольники»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63"/>
        </w:trPr>
        <w:tc>
          <w:tcPr>
            <w:tcW w:w="14142" w:type="dxa"/>
            <w:gridSpan w:val="5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VI.  Площадь (14 ч)</w:t>
            </w:r>
          </w:p>
        </w:tc>
      </w:tr>
      <w:tr w:rsidR="0075599C">
        <w:trPr>
          <w:trHeight w:val="165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многоугольника</w:t>
            </w:r>
          </w:p>
        </w:tc>
        <w:tc>
          <w:tcPr>
            <w:tcW w:w="5641" w:type="dxa"/>
            <w:vMerge w:val="restart"/>
          </w:tcPr>
          <w:p w:rsidR="0075599C" w:rsidRDefault="0075599C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5599C" w:rsidRDefault="0075599C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Объясняют, как производится измерение площадей многоугольников, какие многоугольники называются равновеликими и какие равносоставленными; формулируют основные свойства площадей и выводят с их помощью формулы площадей прямоугольника, параллелограмма, треугольника, трапеции; формулируют и доказывают теорему об отношении площадей треугольников, имеющих по равному углу; формулируют и доказывают теорему Пифагора и обратную ей; выводят формулу Герона для площади треугольника; решают задачи на вычисление и доказательство, связанные с формулами площадей и теоремой Пифагора</w:t>
            </w:r>
          </w:p>
        </w:tc>
        <w:tc>
          <w:tcPr>
            <w:tcW w:w="2410" w:type="dxa"/>
            <w:vMerge w:val="restart"/>
          </w:tcPr>
          <w:p w:rsidR="0075599C" w:rsidRDefault="0075599C" w:rsidP="00AA0534">
            <w:pPr>
              <w:pStyle w:val="a9"/>
              <w:jc w:val="right"/>
              <w:rPr>
                <w:rFonts w:ascii="Times New Roman" w:hAnsi="Times New Roman"/>
                <w:sz w:val="24"/>
              </w:rPr>
            </w:pPr>
          </w:p>
          <w:p w:rsidR="0075599C" w:rsidRDefault="0075599C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многоугольника, площадь параллелограмма, площадь треугольника, площадь трапеции, теорема Пифагора, теорема обратная теореме Пифагора, формула Герона</w:t>
            </w:r>
          </w:p>
        </w:tc>
      </w:tr>
      <w:tr w:rsidR="0075599C">
        <w:trPr>
          <w:trHeight w:val="212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многоугольника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512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Площади параллелограмма, треугольника и трапеции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66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Площади параллелограмма, треугольника и трапеции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03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Площади параллелограмма, треугольника и трапеции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22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Площади параллелограмма, треугольника и трапеции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500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Площади параллелограмма, треугольника и трапеции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11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Площади параллелограмма, треугольника и трапеции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185"/>
        </w:trPr>
        <w:tc>
          <w:tcPr>
            <w:tcW w:w="675" w:type="dxa"/>
          </w:tcPr>
          <w:p w:rsidR="0075599C" w:rsidRDefault="00C92E2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Теорема Пифагора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31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Теорема Пифагора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76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Теорема Пифагора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66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70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29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 2</w:t>
            </w:r>
            <w:r>
              <w:rPr>
                <w:rFonts w:ascii="Times New Roman" w:hAnsi="Times New Roman"/>
                <w:sz w:val="24"/>
              </w:rPr>
              <w:t xml:space="preserve"> по теме «Площадь»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00"/>
        </w:trPr>
        <w:tc>
          <w:tcPr>
            <w:tcW w:w="14142" w:type="dxa"/>
            <w:gridSpan w:val="5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VII.  Подобные треугольники (20ч)</w:t>
            </w:r>
          </w:p>
        </w:tc>
      </w:tr>
      <w:tr w:rsidR="0075599C">
        <w:trPr>
          <w:trHeight w:val="434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подобных треугольников</w:t>
            </w:r>
          </w:p>
        </w:tc>
        <w:tc>
          <w:tcPr>
            <w:tcW w:w="5641" w:type="dxa"/>
            <w:vMerge w:val="restart"/>
          </w:tcPr>
          <w:p w:rsidR="0075599C" w:rsidRDefault="0075599C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 понятие пропорциональности отрезков; формулируют определения подобных треугольников и коэффициента подобия; формулируют и доказывают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объясняют, что такое метод подобия в задачах на построение, и приводят примеры применения этого метода; объясняют как можно использовать свойства подобных треугольников в измерительных работах на местности; объясняют как ввести понятие подобия для произвольных фигур; формулируют определение и иллюстрировать понятие синуса, косинуса и тангенса острого угла прямоугольного треугольника; выводят основное тригонометрическое тождество и значения синуса, косинуса и тангенса для углов , , ; решают задачи, связанные с подобием треугольников, для вычисления значений тригонометрических функций используют компьютерные программы</w:t>
            </w:r>
          </w:p>
        </w:tc>
        <w:tc>
          <w:tcPr>
            <w:tcW w:w="2410" w:type="dxa"/>
            <w:vMerge w:val="restart"/>
          </w:tcPr>
          <w:p w:rsidR="0075599C" w:rsidRDefault="0075599C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5599C" w:rsidRDefault="0075599C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Пропорциональные отрезки, подобные треугольники, коэффициент подобия, отношение площадей подобных фигур, признаки подобия треугольников, средняя линия треугольника, пропорциональные отрезки в прямоугольном треугольнике, метод подобия, свойства подобных треугольников, подобие произвольных фигур; синус, косинус и тангенс острого угла прямоугольного треугольника, основное тригонометрическое тождество</w:t>
            </w:r>
          </w:p>
        </w:tc>
      </w:tr>
      <w:tr w:rsidR="0075599C">
        <w:trPr>
          <w:trHeight w:val="430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подобных треугольников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56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подобия треугольников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74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подобия треугольников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80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подобия треугольников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14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подобия треугольников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50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подобия треугольников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47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</w:rPr>
              <w:t>«Признаки подобия треугольников»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97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47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97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02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07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45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09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59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65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 w:rsidP="00AA0534">
            <w:pPr>
              <w:pStyle w:val="a7"/>
              <w:spacing w:before="100" w:after="100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69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69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</w:rPr>
              <w:t xml:space="preserve"> по теме «Соотношение между сторонами и углами треугольника»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12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nil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ind w:left="-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76"/>
        </w:trPr>
        <w:tc>
          <w:tcPr>
            <w:tcW w:w="14142" w:type="dxa"/>
            <w:gridSpan w:val="5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VIII.  Окружность (16 ч)</w:t>
            </w:r>
          </w:p>
        </w:tc>
      </w:tr>
      <w:tr w:rsidR="0075599C">
        <w:trPr>
          <w:trHeight w:val="228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Касательная к окружности</w:t>
            </w:r>
          </w:p>
        </w:tc>
        <w:tc>
          <w:tcPr>
            <w:tcW w:w="5641" w:type="dxa"/>
            <w:vMerge w:val="restart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Исследуют взаимное расположение прямой и окружности; формулируют определение касательной к окружности; формулируют и доказывают теоремы: о свойстве касательной, о признаке касательной, об отрезках касательных, проведённых из одной точки;  формулируют понятие центрального угла и градусной меры дуги окружности; формулируют и доказывают теоремы: о вписанном угле, о произведении отрезков пересекающихся хорд; формулируют и доказывают теоремы, связанные с замечательными точками треугольника;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формулируют определение окружностей, вписанной в многоугольник и описанной около многоугольника; формулируют и доказывают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решают задачи на вычисление, доказательство и построение, связанные с окружностью, вписанными и описанными треугольниками и четырёхугольниками; исследуют свойства конфигураций, связанных с окружностью, с помощью компьютерных программ.</w:t>
            </w:r>
          </w:p>
        </w:tc>
        <w:tc>
          <w:tcPr>
            <w:tcW w:w="2410" w:type="dxa"/>
            <w:vMerge w:val="restart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Касательная к окружности, признак касательной, центральный угол, вписанный угол, заме</w:t>
            </w:r>
            <w:r>
              <w:rPr>
                <w:rFonts w:ascii="Times New Roman" w:hAnsi="Times New Roman"/>
                <w:sz w:val="24"/>
              </w:rPr>
              <w:t>чательные точки треугольника, серединный перпендикуляр, описанная и вписанная окружность</w:t>
            </w:r>
          </w:p>
        </w:tc>
      </w:tr>
      <w:tr w:rsidR="0075599C">
        <w:trPr>
          <w:trHeight w:val="232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Касательная к окружности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37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Центральные и вписанные углы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82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Центральные и вписанные углы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42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Центральные и вписанные углы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62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Центральные и вписанные углы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21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 замечательные точки треугольника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86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 замечательные точки треугольника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78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 замечательные точки треугольника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14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Вписанная и описанная окружности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78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Вписанная и описанная окружности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56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Вписанная и описанная окружности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19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Вписанная и описанная окружности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42"/>
        </w:trPr>
        <w:tc>
          <w:tcPr>
            <w:tcW w:w="675" w:type="dxa"/>
            <w:tcBorders>
              <w:bottom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160"/>
        </w:trPr>
        <w:tc>
          <w:tcPr>
            <w:tcW w:w="675" w:type="dxa"/>
            <w:tcBorders>
              <w:top w:val="single" w:sz="4" w:space="0" w:color="000000"/>
            </w:tcBorders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411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 5 по теме «Окружность»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334"/>
        </w:trPr>
        <w:tc>
          <w:tcPr>
            <w:tcW w:w="14142" w:type="dxa"/>
            <w:gridSpan w:val="5"/>
          </w:tcPr>
          <w:p w:rsidR="0075599C" w:rsidRDefault="00C92E2B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 (6ч)</w:t>
            </w:r>
          </w:p>
        </w:tc>
      </w:tr>
      <w:tr w:rsidR="0075599C">
        <w:trPr>
          <w:trHeight w:val="309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5641" w:type="dxa"/>
            <w:vMerge w:val="restart"/>
          </w:tcPr>
          <w:p w:rsidR="0075599C" w:rsidRDefault="0075599C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Повторяют изученный материал, основные понятия и определения, теоремы; решают задачи на вычисление, доказательство и построение.</w:t>
            </w:r>
          </w:p>
        </w:tc>
        <w:tc>
          <w:tcPr>
            <w:tcW w:w="2410" w:type="dxa"/>
            <w:vMerge w:val="restart"/>
          </w:tcPr>
          <w:p w:rsidR="0075599C" w:rsidRDefault="0075599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5599C">
        <w:trPr>
          <w:trHeight w:val="285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61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78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83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  <w:tr w:rsidR="0075599C">
        <w:trPr>
          <w:trHeight w:val="258"/>
        </w:trPr>
        <w:tc>
          <w:tcPr>
            <w:tcW w:w="675" w:type="dxa"/>
          </w:tcPr>
          <w:p w:rsidR="0075599C" w:rsidRDefault="00C92E2B">
            <w:pPr>
              <w:spacing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75599C" w:rsidRDefault="0075599C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75599C" w:rsidRDefault="00C92E2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5641" w:type="dxa"/>
            <w:vMerge/>
          </w:tcPr>
          <w:p w:rsidR="0075599C" w:rsidRDefault="0075599C"/>
        </w:tc>
        <w:tc>
          <w:tcPr>
            <w:tcW w:w="2410" w:type="dxa"/>
            <w:vMerge/>
          </w:tcPr>
          <w:p w:rsidR="0075599C" w:rsidRDefault="0075599C"/>
        </w:tc>
      </w:tr>
    </w:tbl>
    <w:p w:rsidR="0075599C" w:rsidRDefault="0075599C">
      <w:pPr>
        <w:spacing w:line="240" w:lineRule="auto"/>
        <w:rPr>
          <w:rFonts w:ascii="Times New Roman" w:hAnsi="Times New Roman"/>
          <w:sz w:val="20"/>
        </w:rPr>
      </w:pPr>
    </w:p>
    <w:p w:rsidR="0075599C" w:rsidRDefault="0075599C">
      <w:pPr>
        <w:spacing w:line="240" w:lineRule="auto"/>
        <w:rPr>
          <w:rFonts w:ascii="Times New Roman" w:hAnsi="Times New Roman"/>
          <w:sz w:val="20"/>
        </w:rPr>
      </w:pPr>
    </w:p>
    <w:p w:rsidR="0075599C" w:rsidRDefault="0075599C">
      <w:pPr>
        <w:spacing w:line="240" w:lineRule="auto"/>
        <w:rPr>
          <w:rFonts w:ascii="Times New Roman" w:hAnsi="Times New Roman"/>
          <w:sz w:val="20"/>
        </w:rPr>
      </w:pPr>
    </w:p>
    <w:p w:rsidR="0075599C" w:rsidRDefault="0075599C">
      <w:pPr>
        <w:spacing w:line="240" w:lineRule="auto"/>
        <w:rPr>
          <w:rFonts w:ascii="Times New Roman" w:hAnsi="Times New Roman"/>
          <w:sz w:val="20"/>
        </w:rPr>
      </w:pPr>
    </w:p>
    <w:p w:rsidR="0075599C" w:rsidRDefault="0075599C">
      <w:pPr>
        <w:spacing w:line="240" w:lineRule="auto"/>
        <w:rPr>
          <w:rFonts w:ascii="Times New Roman" w:hAnsi="Times New Roman"/>
          <w:sz w:val="20"/>
        </w:rPr>
      </w:pPr>
    </w:p>
    <w:p w:rsidR="0075599C" w:rsidRDefault="0075599C">
      <w:pPr>
        <w:spacing w:line="240" w:lineRule="auto"/>
        <w:rPr>
          <w:rFonts w:ascii="Times New Roman" w:hAnsi="Times New Roman"/>
          <w:sz w:val="20"/>
        </w:rPr>
      </w:pPr>
    </w:p>
    <w:p w:rsidR="0075599C" w:rsidRDefault="0075599C">
      <w:pPr>
        <w:spacing w:line="240" w:lineRule="auto"/>
        <w:rPr>
          <w:rFonts w:ascii="Times New Roman" w:hAnsi="Times New Roman"/>
          <w:sz w:val="20"/>
        </w:rPr>
      </w:pPr>
    </w:p>
    <w:p w:rsidR="0075599C" w:rsidRDefault="0075599C" w:rsidP="00AA0534">
      <w:pPr>
        <w:tabs>
          <w:tab w:val="left" w:pos="9795"/>
        </w:tabs>
        <w:rPr>
          <w:rFonts w:ascii="Times New Roman" w:hAnsi="Times New Roman"/>
          <w:sz w:val="20"/>
        </w:rPr>
      </w:pPr>
    </w:p>
    <w:p w:rsidR="00AA0534" w:rsidRDefault="00AA0534" w:rsidP="00AA0534">
      <w:pPr>
        <w:tabs>
          <w:tab w:val="left" w:pos="9795"/>
        </w:tabs>
        <w:rPr>
          <w:rFonts w:ascii="Times New Roman" w:hAnsi="Times New Roman"/>
          <w:sz w:val="20"/>
        </w:rPr>
      </w:pPr>
    </w:p>
    <w:p w:rsidR="0075599C" w:rsidRDefault="00C92E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корректировки рабочей программы (2018-2019 учебный год)</w:t>
      </w:r>
    </w:p>
    <w:p w:rsidR="0075599C" w:rsidRDefault="0075599C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75599C">
        <w:tc>
          <w:tcPr>
            <w:tcW w:w="829" w:type="dxa"/>
          </w:tcPr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60" w:type="dxa"/>
          </w:tcPr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2064" w:type="dxa"/>
          </w:tcPr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418" w:type="dxa"/>
          </w:tcPr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3402" w:type="dxa"/>
          </w:tcPr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корректировки</w:t>
            </w:r>
          </w:p>
        </w:tc>
        <w:tc>
          <w:tcPr>
            <w:tcW w:w="2935" w:type="dxa"/>
          </w:tcPr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Корректирующие мероприятия</w:t>
            </w:r>
          </w:p>
        </w:tc>
        <w:tc>
          <w:tcPr>
            <w:tcW w:w="1401" w:type="dxa"/>
          </w:tcPr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  <w:p w:rsidR="0075599C" w:rsidRDefault="00C92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факту</w:t>
            </w: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75599C">
        <w:tc>
          <w:tcPr>
            <w:tcW w:w="829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60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064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35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1" w:type="dxa"/>
          </w:tcPr>
          <w:p w:rsidR="0075599C" w:rsidRDefault="007559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</w:tbl>
    <w:p w:rsidR="0075599C" w:rsidRDefault="0075599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C6479C" w:rsidRDefault="00C6479C" w:rsidP="00C6479C">
      <w:pPr>
        <w:tabs>
          <w:tab w:val="left" w:pos="5115"/>
        </w:tabs>
      </w:pPr>
      <w:r>
        <w:tab/>
      </w:r>
    </w:p>
    <w:p w:rsidR="0075599C" w:rsidRPr="00C6479C" w:rsidRDefault="0075599C" w:rsidP="00C6479C">
      <w:pPr>
        <w:tabs>
          <w:tab w:val="left" w:pos="5115"/>
        </w:tabs>
        <w:sectPr w:rsidR="0075599C" w:rsidRPr="00C6479C" w:rsidSect="00C6479C">
          <w:headerReference w:type="default" r:id="rId9"/>
          <w:footerReference w:type="default" r:id="rId10"/>
          <w:pgSz w:w="16840" w:h="11907" w:orient="landscape"/>
          <w:pgMar w:top="1304" w:right="1134" w:bottom="794" w:left="1134" w:header="709" w:footer="709" w:gutter="0"/>
          <w:pgNumType w:start="8"/>
          <w:cols w:space="720"/>
        </w:sectPr>
      </w:pPr>
      <w:bookmarkStart w:id="4" w:name="_GoBack"/>
      <w:bookmarkEnd w:id="4"/>
    </w:p>
    <w:p w:rsidR="0075599C" w:rsidRDefault="0075599C">
      <w:pPr>
        <w:rPr>
          <w:rFonts w:ascii="Times New Roman" w:hAnsi="Times New Roman"/>
          <w:sz w:val="28"/>
        </w:rPr>
      </w:pPr>
    </w:p>
    <w:p w:rsidR="0075599C" w:rsidRDefault="0075599C">
      <w:pPr>
        <w:jc w:val="center"/>
        <w:rPr>
          <w:rFonts w:ascii="Times New Roman" w:hAnsi="Times New Roman"/>
          <w:sz w:val="28"/>
        </w:rPr>
      </w:pPr>
    </w:p>
    <w:p w:rsidR="0075599C" w:rsidRDefault="00C92E2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"СОГЛАСОВАНО"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"СОГЛАСОВАНО"</w:t>
      </w:r>
    </w:p>
    <w:p w:rsidR="0075599C" w:rsidRDefault="0075599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75599C">
        <w:trPr>
          <w:trHeight w:val="1913"/>
        </w:trPr>
        <w:tc>
          <w:tcPr>
            <w:tcW w:w="4652" w:type="dxa"/>
          </w:tcPr>
          <w:p w:rsidR="0075599C" w:rsidRDefault="00C92E2B">
            <w:pPr>
              <w:pStyle w:val="21"/>
              <w:tabs>
                <w:tab w:val="left" w:pos="8640"/>
              </w:tabs>
              <w:spacing w:after="0" w:line="240" w:lineRule="auto"/>
              <w:ind w:left="142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методического</w:t>
            </w:r>
          </w:p>
          <w:p w:rsidR="0075599C" w:rsidRDefault="00C92E2B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объединения учителей от _</w:t>
            </w:r>
            <w:proofErr w:type="gramStart"/>
            <w:r>
              <w:rPr>
                <w:rFonts w:ascii="Times New Roman" w:hAnsi="Times New Roman"/>
                <w:sz w:val="24"/>
              </w:rPr>
              <w:t>_._</w:t>
            </w:r>
            <w:proofErr w:type="gramEnd"/>
            <w:r>
              <w:rPr>
                <w:rFonts w:ascii="Times New Roman" w:hAnsi="Times New Roman"/>
                <w:sz w:val="24"/>
              </w:rPr>
              <w:t>_______№01</w:t>
            </w:r>
          </w:p>
          <w:p w:rsidR="0075599C" w:rsidRDefault="00C92E2B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ШМО г.</w:t>
            </w:r>
          </w:p>
          <w:p w:rsidR="0075599C" w:rsidRDefault="00C92E2B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_____________________Е.С. Горелова</w:t>
            </w:r>
          </w:p>
          <w:p w:rsidR="0075599C" w:rsidRDefault="0075599C">
            <w:pPr>
              <w:pStyle w:val="21"/>
              <w:tabs>
                <w:tab w:val="left" w:pos="8640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36" w:type="dxa"/>
          </w:tcPr>
          <w:p w:rsidR="0075599C" w:rsidRDefault="00C92E2B">
            <w:pPr>
              <w:pStyle w:val="21"/>
              <w:tabs>
                <w:tab w:val="left" w:pos="8640"/>
              </w:tabs>
              <w:spacing w:after="0" w:line="240" w:lineRule="auto"/>
              <w:ind w:left="0" w:hanging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75599C" w:rsidRDefault="00C92E2B">
            <w:pPr>
              <w:pStyle w:val="21"/>
              <w:tabs>
                <w:tab w:val="left" w:pos="8640"/>
              </w:tabs>
              <w:spacing w:after="0" w:line="240" w:lineRule="auto"/>
              <w:ind w:left="0" w:hanging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УВР __________В. И. Моисеева</w:t>
            </w:r>
          </w:p>
          <w:p w:rsidR="0075599C" w:rsidRDefault="00C92E2B">
            <w:pPr>
              <w:pStyle w:val="21"/>
              <w:tabs>
                <w:tab w:val="left" w:pos="8640"/>
              </w:tabs>
              <w:spacing w:after="0" w:line="240" w:lineRule="auto"/>
              <w:ind w:left="0" w:hanging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"____"____________2018 г.</w:t>
            </w:r>
          </w:p>
        </w:tc>
      </w:tr>
    </w:tbl>
    <w:p w:rsidR="0075599C" w:rsidRDefault="0075599C">
      <w:pPr>
        <w:jc w:val="both"/>
        <w:rPr>
          <w:rFonts w:ascii="Times New Roman" w:hAnsi="Times New Roman"/>
          <w:sz w:val="28"/>
        </w:rPr>
      </w:pPr>
    </w:p>
    <w:p w:rsidR="0075599C" w:rsidRDefault="0075599C">
      <w:pPr>
        <w:jc w:val="both"/>
        <w:rPr>
          <w:rFonts w:ascii="Times New Roman" w:hAnsi="Times New Roman"/>
          <w:sz w:val="28"/>
        </w:rPr>
      </w:pPr>
    </w:p>
    <w:p w:rsidR="0075599C" w:rsidRDefault="0075599C">
      <w:pPr>
        <w:jc w:val="both"/>
        <w:rPr>
          <w:rFonts w:ascii="Times New Roman" w:hAnsi="Times New Roman"/>
          <w:sz w:val="28"/>
        </w:rPr>
      </w:pPr>
    </w:p>
    <w:p w:rsidR="0075599C" w:rsidRDefault="0075599C">
      <w:pPr>
        <w:jc w:val="both"/>
        <w:rPr>
          <w:rFonts w:ascii="Times New Roman" w:hAnsi="Times New Roman"/>
          <w:sz w:val="28"/>
        </w:rPr>
      </w:pPr>
    </w:p>
    <w:p w:rsidR="0075599C" w:rsidRDefault="0075599C">
      <w:pPr>
        <w:jc w:val="both"/>
        <w:rPr>
          <w:rFonts w:ascii="Times New Roman" w:hAnsi="Times New Roman"/>
          <w:sz w:val="28"/>
        </w:rPr>
      </w:pPr>
    </w:p>
    <w:p w:rsidR="0075599C" w:rsidRDefault="0075599C">
      <w:pPr>
        <w:jc w:val="both"/>
        <w:rPr>
          <w:rFonts w:ascii="Times New Roman" w:hAnsi="Times New Roman"/>
          <w:sz w:val="28"/>
        </w:rPr>
      </w:pPr>
    </w:p>
    <w:p w:rsidR="0075599C" w:rsidRDefault="0075599C">
      <w:pPr>
        <w:pStyle w:val="1"/>
        <w:spacing w:before="266" w:after="222"/>
        <w:ind w:right="-711"/>
        <w:jc w:val="both"/>
        <w:rPr>
          <w:b w:val="0"/>
          <w:sz w:val="28"/>
        </w:rPr>
      </w:pPr>
    </w:p>
    <w:p w:rsidR="0075599C" w:rsidRDefault="0075599C">
      <w:pPr>
        <w:pStyle w:val="1"/>
        <w:spacing w:before="266" w:after="222"/>
        <w:ind w:right="-711"/>
        <w:jc w:val="both"/>
        <w:rPr>
          <w:b w:val="0"/>
          <w:sz w:val="28"/>
        </w:rPr>
      </w:pPr>
    </w:p>
    <w:p w:rsidR="0075599C" w:rsidRDefault="0075599C">
      <w:pPr>
        <w:pStyle w:val="1"/>
        <w:spacing w:before="266" w:after="222"/>
        <w:ind w:right="-711"/>
        <w:jc w:val="both"/>
        <w:rPr>
          <w:b w:val="0"/>
          <w:sz w:val="28"/>
        </w:rPr>
      </w:pPr>
    </w:p>
    <w:p w:rsidR="0075599C" w:rsidRDefault="0075599C">
      <w:pPr>
        <w:pStyle w:val="1"/>
        <w:spacing w:before="266" w:after="222"/>
        <w:ind w:right="-711"/>
        <w:jc w:val="both"/>
        <w:rPr>
          <w:b w:val="0"/>
          <w:sz w:val="28"/>
        </w:rPr>
      </w:pPr>
    </w:p>
    <w:p w:rsidR="0075599C" w:rsidRDefault="0075599C">
      <w:pPr>
        <w:pStyle w:val="1"/>
        <w:spacing w:before="266" w:after="222"/>
        <w:ind w:right="-711"/>
        <w:jc w:val="both"/>
        <w:rPr>
          <w:b w:val="0"/>
          <w:sz w:val="28"/>
        </w:rPr>
      </w:pPr>
    </w:p>
    <w:sectPr w:rsidR="0075599C">
      <w:headerReference w:type="default" r:id="rId11"/>
      <w:footerReference w:type="default" r:id="rId12"/>
      <w:pgSz w:w="11906" w:h="16838"/>
      <w:pgMar w:top="1134" w:right="1133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9C" w:rsidRDefault="00C6479C">
      <w:pPr>
        <w:spacing w:after="0" w:line="240" w:lineRule="auto"/>
      </w:pPr>
      <w:r>
        <w:separator/>
      </w:r>
    </w:p>
  </w:endnote>
  <w:endnote w:type="continuationSeparator" w:id="0">
    <w:p w:rsidR="00C6479C" w:rsidRDefault="00C6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516487"/>
      <w:docPartObj>
        <w:docPartGallery w:val="Page Numbers (Bottom of Page)"/>
        <w:docPartUnique/>
      </w:docPartObj>
    </w:sdtPr>
    <w:sdtContent>
      <w:p w:rsidR="00C6479C" w:rsidRDefault="00C647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479C" w:rsidRDefault="00C6479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9C" w:rsidRDefault="00C6479C">
    <w:pPr>
      <w:pStyle w:val="ad"/>
      <w:jc w:val="right"/>
    </w:pPr>
  </w:p>
  <w:p w:rsidR="00C6479C" w:rsidRDefault="00C6479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9C" w:rsidRDefault="00C6479C">
    <w:pPr>
      <w:pStyle w:val="ad"/>
      <w:jc w:val="right"/>
    </w:pPr>
  </w:p>
  <w:p w:rsidR="00C6479C" w:rsidRDefault="00C6479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9C" w:rsidRDefault="00C647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9C" w:rsidRDefault="00C6479C">
      <w:pPr>
        <w:spacing w:after="0" w:line="240" w:lineRule="auto"/>
      </w:pPr>
      <w:r>
        <w:separator/>
      </w:r>
    </w:p>
  </w:footnote>
  <w:footnote w:type="continuationSeparator" w:id="0">
    <w:p w:rsidR="00C6479C" w:rsidRDefault="00C6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9C" w:rsidRDefault="00C6479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9C" w:rsidRDefault="00C647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BA7"/>
    <w:multiLevelType w:val="multilevel"/>
    <w:tmpl w:val="384E5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" w15:restartNumberingAfterBreak="0">
    <w:nsid w:val="09ED6760"/>
    <w:multiLevelType w:val="multilevel"/>
    <w:tmpl w:val="42762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A1E5521"/>
    <w:multiLevelType w:val="multilevel"/>
    <w:tmpl w:val="151085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CE32186"/>
    <w:multiLevelType w:val="multilevel"/>
    <w:tmpl w:val="B9545000"/>
    <w:lvl w:ilvl="0">
      <w:numFmt w:val="bullet"/>
      <w:lvlText w:val="•"/>
      <w:lvlJc w:val="left"/>
      <w:pPr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4" w15:restartNumberingAfterBreak="0">
    <w:nsid w:val="1FCF7AE2"/>
    <w:multiLevelType w:val="multilevel"/>
    <w:tmpl w:val="250CA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E33FF6"/>
    <w:multiLevelType w:val="multilevel"/>
    <w:tmpl w:val="06600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647459"/>
    <w:multiLevelType w:val="multilevel"/>
    <w:tmpl w:val="A6DE2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1535815"/>
    <w:multiLevelType w:val="multilevel"/>
    <w:tmpl w:val="B94E8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542A8F"/>
    <w:multiLevelType w:val="multilevel"/>
    <w:tmpl w:val="B3AEC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8884CE7"/>
    <w:multiLevelType w:val="multilevel"/>
    <w:tmpl w:val="FF98F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614462"/>
    <w:multiLevelType w:val="multilevel"/>
    <w:tmpl w:val="6540C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59530969"/>
    <w:multiLevelType w:val="multilevel"/>
    <w:tmpl w:val="684CA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AD4324E"/>
    <w:multiLevelType w:val="multilevel"/>
    <w:tmpl w:val="1B4CA2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BF62581"/>
    <w:multiLevelType w:val="multilevel"/>
    <w:tmpl w:val="1EAE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6464C79"/>
    <w:multiLevelType w:val="multilevel"/>
    <w:tmpl w:val="ED3EE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8637308"/>
    <w:multiLevelType w:val="multilevel"/>
    <w:tmpl w:val="91D89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325920"/>
    <w:multiLevelType w:val="multilevel"/>
    <w:tmpl w:val="B4FA8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0262E"/>
    <w:multiLevelType w:val="multilevel"/>
    <w:tmpl w:val="EE7EF7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FDD02D9"/>
    <w:multiLevelType w:val="multilevel"/>
    <w:tmpl w:val="F6723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7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9C"/>
    <w:rsid w:val="0024678D"/>
    <w:rsid w:val="00320EDA"/>
    <w:rsid w:val="003326E4"/>
    <w:rsid w:val="00530E91"/>
    <w:rsid w:val="0075599C"/>
    <w:rsid w:val="0078759D"/>
    <w:rsid w:val="00AA0534"/>
    <w:rsid w:val="00C6479C"/>
    <w:rsid w:val="00C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7CC8E7"/>
  <w15:docId w15:val="{A608ACB8-9FAC-4407-9C93-93D83E7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360" w:lineRule="auto"/>
        <w:ind w:left="1701" w:righ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  <w:ind w:left="0" w:right="0"/>
      <w:jc w:val="left"/>
    </w:pPr>
    <w:rPr>
      <w:rFonts w:ascii="Calibri" w:hAnsi="Calibri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Calibri" w:hAnsi="Calibri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</w:style>
  <w:style w:type="paragraph" w:styleId="a3">
    <w:name w:val="Body Text"/>
    <w:basedOn w:val="a"/>
    <w:link w:val="a4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1"/>
    <w:link w:val="a3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"/>
    <w:link w:val="210"/>
    <w:pPr>
      <w:widowControl w:val="0"/>
      <w:spacing w:after="120" w:line="480" w:lineRule="auto"/>
      <w:ind w:left="283" w:firstLine="720"/>
      <w:jc w:val="both"/>
    </w:pPr>
    <w:rPr>
      <w:rFonts w:ascii="Arial" w:hAnsi="Arial"/>
      <w:sz w:val="20"/>
    </w:rPr>
  </w:style>
  <w:style w:type="character" w:customStyle="1" w:styleId="210">
    <w:name w:val="Основной текст с отступом 21"/>
    <w:basedOn w:val="11"/>
    <w:link w:val="21"/>
    <w:rPr>
      <w:rFonts w:ascii="Arial" w:hAnsi="Arial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1"/>
    <w:link w:val="a5"/>
    <w:rPr>
      <w:rFonts w:ascii="Calibri" w:hAnsi="Calibri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1"/>
    <w:link w:val="a7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9">
    <w:name w:val="No Spacing"/>
    <w:link w:val="aa"/>
    <w:pPr>
      <w:spacing w:after="0" w:line="240" w:lineRule="auto"/>
      <w:ind w:left="0" w:right="0"/>
      <w:jc w:val="left"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1"/>
    <w:link w:val="ab"/>
    <w:rPr>
      <w:rFonts w:ascii="Calibri" w:hAnsi="Calibri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1"/>
    <w:link w:val="ad"/>
    <w:uiPriority w:val="99"/>
    <w:rPr>
      <w:rFonts w:ascii="Calibri" w:hAnsi="Calibri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1"/>
    <w:link w:val="af"/>
    <w:rPr>
      <w:rFonts w:ascii="Tahoma" w:hAnsi="Tahoma"/>
      <w:sz w:val="16"/>
    </w:rPr>
  </w:style>
  <w:style w:type="paragraph" w:customStyle="1" w:styleId="FontStyle11">
    <w:name w:val="Font Style11"/>
    <w:basedOn w:val="12"/>
    <w:link w:val="FontStyle110"/>
    <w:rPr>
      <w:rFonts w:ascii="Times New Roman"/>
      <w:b/>
      <w:sz w:val="18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b/>
      <w:sz w:val="18"/>
    </w:rPr>
  </w:style>
  <w:style w:type="paragraph" w:customStyle="1" w:styleId="13">
    <w:name w:val="Замещающий текст1"/>
    <w:basedOn w:val="12"/>
    <w:link w:val="af1"/>
    <w:rPr>
      <w:color w:val="808080"/>
    </w:rPr>
  </w:style>
  <w:style w:type="character" w:styleId="af1">
    <w:name w:val="Placeholder Text"/>
    <w:basedOn w:val="a0"/>
    <w:link w:val="13"/>
    <w:rPr>
      <w:color w:val="808080"/>
    </w:rPr>
  </w:style>
  <w:style w:type="paragraph" w:customStyle="1" w:styleId="14">
    <w:name w:val="Строгий1"/>
    <w:basedOn w:val="12"/>
    <w:link w:val="af2"/>
    <w:rPr>
      <w:b/>
    </w:rPr>
  </w:style>
  <w:style w:type="character" w:styleId="af2">
    <w:name w:val="Strong"/>
    <w:basedOn w:val="a0"/>
    <w:link w:val="14"/>
    <w:rPr>
      <w:b/>
    </w:rPr>
  </w:style>
  <w:style w:type="paragraph" w:customStyle="1" w:styleId="15">
    <w:name w:val="Выделение1"/>
    <w:basedOn w:val="12"/>
    <w:link w:val="af3"/>
    <w:rPr>
      <w:i/>
    </w:rPr>
  </w:style>
  <w:style w:type="character" w:styleId="af3">
    <w:name w:val="Emphasis"/>
    <w:basedOn w:val="a0"/>
    <w:link w:val="15"/>
    <w:rPr>
      <w:i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1"/>
    <w:link w:val="c0"/>
    <w:rPr>
      <w:rFonts w:ascii="Times New Roman" w:hAnsi="Times New Roman"/>
      <w:sz w:val="24"/>
    </w:rPr>
  </w:style>
  <w:style w:type="paragraph" w:customStyle="1" w:styleId="c19">
    <w:name w:val="c19"/>
    <w:basedOn w:val="12"/>
    <w:link w:val="c190"/>
  </w:style>
  <w:style w:type="character" w:customStyle="1" w:styleId="c190">
    <w:name w:val="c19"/>
    <w:basedOn w:val="a0"/>
    <w:link w:val="c19"/>
  </w:style>
  <w:style w:type="paragraph" w:customStyle="1" w:styleId="c16">
    <w:name w:val="c16"/>
    <w:basedOn w:val="12"/>
    <w:link w:val="c160"/>
  </w:style>
  <w:style w:type="character" w:customStyle="1" w:styleId="c160">
    <w:name w:val="c16"/>
    <w:basedOn w:val="a0"/>
    <w:link w:val="c16"/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customStyle="1" w:styleId="c200">
    <w:name w:val="c20"/>
    <w:basedOn w:val="a"/>
    <w:link w:val="c2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1">
    <w:name w:val="c20"/>
    <w:basedOn w:val="11"/>
    <w:link w:val="c200"/>
    <w:rPr>
      <w:rFonts w:ascii="Times New Roman" w:hAnsi="Times New Roman"/>
      <w:sz w:val="24"/>
    </w:rPr>
  </w:style>
  <w:style w:type="paragraph" w:customStyle="1" w:styleId="avtor1">
    <w:name w:val="avtor1"/>
    <w:link w:val="avtor10"/>
    <w:rPr>
      <w:rFonts w:ascii="SchoolBookC" w:hAnsi="SchoolBookC"/>
      <w:i/>
    </w:rPr>
  </w:style>
  <w:style w:type="character" w:customStyle="1" w:styleId="avtor10">
    <w:name w:val="avtor1"/>
    <w:link w:val="avtor1"/>
    <w:rPr>
      <w:rFonts w:ascii="SchoolBookC" w:hAnsi="SchoolBookC"/>
      <w:i/>
      <w:color w:val="000000"/>
      <w:spacing w:val="0"/>
      <w:sz w:val="22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paragraph" w:styleId="af6">
    <w:name w:val="Subtitle"/>
    <w:basedOn w:val="a"/>
    <w:link w:val="af7"/>
    <w:uiPriority w:val="11"/>
    <w:qFormat/>
    <w:rPr>
      <w:rFonts w:ascii="XO Thames" w:hAnsi="XO Thames"/>
      <w:i/>
      <w:color w:val="616161"/>
    </w:rPr>
  </w:style>
  <w:style w:type="character" w:customStyle="1" w:styleId="af7">
    <w:name w:val="Подзаголовок Знак"/>
    <w:basedOn w:val="11"/>
    <w:link w:val="af6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6">
    <w:name w:val="Гиперссылка1"/>
    <w:link w:val="af8"/>
    <w:rPr>
      <w:color w:val="0000FF"/>
      <w:u w:val="single"/>
    </w:rPr>
  </w:style>
  <w:style w:type="character" w:styleId="af8">
    <w:name w:val="Hyperlink"/>
    <w:link w:val="16"/>
    <w:rPr>
      <w:color w:val="0000FF"/>
      <w:u w:val="single"/>
    </w:rPr>
  </w:style>
  <w:style w:type="paragraph" w:styleId="17">
    <w:name w:val="toc 1"/>
    <w:link w:val="18"/>
    <w:uiPriority w:val="39"/>
    <w:pPr>
      <w:ind w:left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22">
    <w:name w:val="toc 2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9">
    <w:name w:val="Table Grid"/>
    <w:basedOn w:val="a1"/>
    <w:pPr>
      <w:spacing w:after="0"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Crash</cp:lastModifiedBy>
  <cp:revision>8</cp:revision>
  <cp:lastPrinted>2018-09-20T19:33:00Z</cp:lastPrinted>
  <dcterms:created xsi:type="dcterms:W3CDTF">2018-09-20T18:52:00Z</dcterms:created>
  <dcterms:modified xsi:type="dcterms:W3CDTF">2018-09-20T19:34:00Z</dcterms:modified>
</cp:coreProperties>
</file>