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DA5D" w14:textId="45259064" w:rsidR="009420ED" w:rsidRPr="009420ED" w:rsidRDefault="009420ED" w:rsidP="009420ED">
      <w:pPr>
        <w:jc w:val="center"/>
        <w:rPr>
          <w:bCs/>
        </w:rPr>
      </w:pPr>
      <w:r w:rsidRPr="009420ED">
        <w:rPr>
          <w:bCs/>
        </w:rPr>
        <w:t>ИНФОРМАЦИЯ о проведении итогового сочинения (изложения) на территории городского округа Королёв Московской области в 2025/2026 учебном году</w:t>
      </w:r>
    </w:p>
    <w:p w14:paraId="6A9C33D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 </w:t>
      </w:r>
    </w:p>
    <w:p w14:paraId="057EBE98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Итоговое сочинение (изложение) проводится:</w:t>
      </w:r>
    </w:p>
    <w:p w14:paraId="6A6272C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первую среду декабря (основная дата);</w:t>
      </w:r>
    </w:p>
    <w:p w14:paraId="5DD95664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первую среду февраля и вторую среду апреля (дополнительные даты).</w:t>
      </w:r>
    </w:p>
    <w:p w14:paraId="75D412F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3E8895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Продолжительность итогового сочинения (изложения) </w:t>
      </w:r>
      <w:r w:rsidRPr="009420ED">
        <w:rPr>
          <w:b w:val="0"/>
        </w:rPr>
        <w:t>– 3 часа 55 минут.</w:t>
      </w:r>
    </w:p>
    <w:p w14:paraId="6AEA8388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14:paraId="41C4F4F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3BF570D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Итоговое сочинение (изложение) является допуском к государственной итоговой аттестации по образовательным программам среднего общего образования для обучающихся XI (XII) классов и экстернов.</w:t>
      </w:r>
    </w:p>
    <w:p w14:paraId="51F6667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Изложение вправе писать:</w:t>
      </w:r>
    </w:p>
    <w:p w14:paraId="74C5707D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обучающиеся с ОВЗ, экстерны с ОВЗ, обучающиеся – дети-инвалиды и инвалиды, экстерны – дети-инвалиды и инвалиды;</w:t>
      </w:r>
    </w:p>
    <w:p w14:paraId="55797162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2EFF8DC0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Pr="009420ED">
        <w:rPr>
          <w:b w:val="0"/>
        </w:rPr>
        <w:br/>
        <w:t>для нуждающихся в длительном лечении на основании заключения медицинской организации.</w:t>
      </w:r>
    </w:p>
    <w:p w14:paraId="1CEDCDBA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9FA1D4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Итоговое сочинение по желанию также может проводиться для выпускников прошлых лет, обучающихся СПО, лиц, получающих среднее общее образование </w:t>
      </w:r>
      <w:r w:rsidRPr="009420ED">
        <w:rPr>
          <w:b w:val="0"/>
        </w:rPr>
        <w:br/>
        <w:t>в иностранных организациях, осуществляющих образовательную деятельность, (далее вместе – участники ЕГЭ) в целях использования результатов сочинения при приеме на обучение по программам бакалавриата и специалитета в образовательные организации высшего образования.</w:t>
      </w:r>
    </w:p>
    <w:p w14:paraId="3B421C4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Данные участники ЕГЭ самостоятельно выбирают дату участия в итоговом сочинении из числа установленных п. 22 и п. 30 </w:t>
      </w:r>
      <w:hyperlink r:id="rId5" w:history="1">
        <w:r w:rsidRPr="009420ED">
          <w:rPr>
            <w:rStyle w:val="a8"/>
            <w:b w:val="0"/>
          </w:rPr>
          <w:t>Порядка</w:t>
        </w:r>
      </w:hyperlink>
      <w:r w:rsidRPr="009420ED">
        <w:rPr>
          <w:b w:val="0"/>
        </w:rPr>
        <w:t> проведения государственной итоговой аттестации по 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 сфере образования и науки от 04.04.2023 № 233/552 (далее – Порядок ГИА-11 от 04.04.2023 № 233/552).</w:t>
      </w:r>
    </w:p>
    <w:p w14:paraId="7244012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lastRenderedPageBreak/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14:paraId="35ECE67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C527783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Заявления об участии в итоговом сочинении (изложении) подаются не позднее чем за две недели до начала проведения итогового сочинения (изложения):</w:t>
      </w:r>
    </w:p>
    <w:p w14:paraId="62BFC856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>обучающимися XI (XII) классов – в образовательные организации, в которых указанные лица осваивают образовательные программы среднего общего образования;</w:t>
      </w:r>
    </w:p>
    <w:p w14:paraId="72756CB9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 xml:space="preserve">экстернами – в образовательные организации, выбранные экстернами </w:t>
      </w:r>
      <w:r w:rsidRPr="009420ED">
        <w:rPr>
          <w:b w:val="0"/>
        </w:rPr>
        <w:br/>
        <w:t>для прохождения ГИА;</w:t>
      </w:r>
    </w:p>
    <w:p w14:paraId="1DD8DB1D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>участниками ЕГЭ – в   органы местного самоуправления муниципальных образований Московской области, осуществляющие управление в сфере образования.</w:t>
      </w:r>
    </w:p>
    <w:p w14:paraId="235A9C36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 xml:space="preserve">На территории городского округа Королёв - в Комитет образования Администрации городского округа Королёв Московской области, отдел контроля качества образования, по адресу: г. Королёв, ул. Ленина, д. 2ж, </w:t>
      </w:r>
      <w:proofErr w:type="spellStart"/>
      <w:r w:rsidRPr="00103869">
        <w:rPr>
          <w:bCs/>
        </w:rPr>
        <w:t>каб</w:t>
      </w:r>
      <w:proofErr w:type="spellEnd"/>
      <w:r w:rsidRPr="00103869">
        <w:rPr>
          <w:bCs/>
        </w:rPr>
        <w:t>. № 5</w:t>
      </w:r>
    </w:p>
    <w:p w14:paraId="662791B1" w14:textId="4FC68489" w:rsidR="009420ED" w:rsidRPr="00103869" w:rsidRDefault="009420ED" w:rsidP="009420ED">
      <w:pPr>
        <w:rPr>
          <w:bCs/>
        </w:rPr>
      </w:pPr>
      <w:r w:rsidRPr="00103869">
        <w:rPr>
          <w:bCs/>
        </w:rPr>
        <w:t>телефон: 8 (495) 512-00-07 (896), 8 (915) 336-86-53</w:t>
      </w:r>
    </w:p>
    <w:p w14:paraId="170D177C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режим работы: пн. – чт.: с 9.00 до 18.00, пт.: с 9.00 до 17.00,</w:t>
      </w:r>
    </w:p>
    <w:p w14:paraId="6C4A9DE7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перерыв: с 13.00 до 14.00.</w:t>
      </w:r>
    </w:p>
    <w:p w14:paraId="0598870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4781D95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Обучающиеся с ОВЗ, экстерны с ОВЗ при подаче заявлений об участии в итоговом сочинении (изложении) предъявляют оригинал или надлежащим образом заверенную копию рекомендаций ПМПК, а обучающиеся – дети-инвалиды и инвалиды, экстерны – дети-инвалиды и инвалиды – оригинал или надлежащим образом заверенную копию справку, подтверждающей инвалидность.</w:t>
      </w:r>
    </w:p>
    <w:p w14:paraId="5B7C7DE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Для данных участников итоговое сочинение (изложение) проводится </w:t>
      </w:r>
      <w:r w:rsidRPr="009420ED">
        <w:rPr>
          <w:b w:val="0"/>
        </w:rPr>
        <w:br/>
        <w:t>в условиях, учитывающих состояние их здоровья, особенности психофизического развития.</w:t>
      </w:r>
    </w:p>
    <w:p w14:paraId="51F60A5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6F6764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Итоговое сочинение (изложение) проводится в образовательных организациях и начинается в 10:00 по местному времени.</w:t>
      </w:r>
    </w:p>
    <w:p w14:paraId="18246C1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0412B73B" w14:textId="0565F1E2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2025/2026 учебном году комплекты тем итогового сочинения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формируются из ежегодно пополняемого закрытого банка тем итогового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сочинения, который включает в себя более 2000 тем сочинений.</w:t>
      </w:r>
    </w:p>
    <w:p w14:paraId="5D0BF580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Комплекты будут содержать как темы, которые использовались в прошлые</w:t>
      </w:r>
    </w:p>
    <w:p w14:paraId="2ED609A4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годы, так и новые темы.</w:t>
      </w:r>
    </w:p>
    <w:p w14:paraId="04C9C4C0" w14:textId="3C286656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подраздел 3.3. «Искусство и человек» раздела 3 «Природа и культура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в жизни человека» будут включены литературные темы.</w:t>
      </w:r>
    </w:p>
    <w:p w14:paraId="4B8DA31C" w14:textId="7FBD981F" w:rsidR="00103869" w:rsidRPr="00103869" w:rsidRDefault="00103869" w:rsidP="00103869">
      <w:pPr>
        <w:rPr>
          <w:b w:val="0"/>
          <w:bCs/>
          <w:i/>
          <w:iCs/>
        </w:rPr>
      </w:pPr>
      <w:r w:rsidRPr="00103869">
        <w:rPr>
          <w:b w:val="0"/>
          <w:bCs/>
          <w:i/>
          <w:iCs/>
        </w:rPr>
        <w:t>Примеры новых формулировок литературных тем</w:t>
      </w:r>
      <w:r>
        <w:rPr>
          <w:b w:val="0"/>
          <w:bCs/>
          <w:i/>
          <w:iCs/>
        </w:rPr>
        <w:t>:</w:t>
      </w:r>
    </w:p>
    <w:p w14:paraId="7A198A2C" w14:textId="51E9384B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lastRenderedPageBreak/>
        <w:t>1. Жизненный опыт кого из литературных героев может быть иллюстрацией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к мысли А.С. Пушкина: «Бегут, меняясь, наши лета, меняя всё, меняя нас»?</w:t>
      </w:r>
    </w:p>
    <w:p w14:paraId="051F7E50" w14:textId="4B5C3FED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2. И.А. Бунин писал: «Если человек не потерял способности ждать счастья –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он счастлив». Кого из литературных персонажей можно назвать счастливым</w:t>
      </w:r>
    </w:p>
    <w:p w14:paraId="243D8334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по этой формуле писателя?</w:t>
      </w:r>
    </w:p>
    <w:p w14:paraId="691B4E90" w14:textId="20B51D7D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3. О каком из героев русской литературы можно сказать словами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М.Ю. Лермонтова: «Тот самый человек пустой, кто весь наполнен сам собой»?</w:t>
      </w:r>
    </w:p>
    <w:p w14:paraId="2B02C92D" w14:textId="77777777" w:rsidR="00103869" w:rsidRDefault="00103869" w:rsidP="00103869">
      <w:pPr>
        <w:ind w:firstLine="0"/>
        <w:rPr>
          <w:b w:val="0"/>
          <w:bCs/>
        </w:rPr>
      </w:pPr>
    </w:p>
    <w:p w14:paraId="57A1C8B9" w14:textId="74901841" w:rsidR="00103869" w:rsidRPr="00103869" w:rsidRDefault="00103869" w:rsidP="00103869">
      <w:pPr>
        <w:rPr>
          <w:b w:val="0"/>
          <w:bCs/>
          <w:i/>
          <w:iCs/>
        </w:rPr>
      </w:pPr>
      <w:r w:rsidRPr="00103869">
        <w:rPr>
          <w:b w:val="0"/>
          <w:bCs/>
          <w:i/>
          <w:iCs/>
        </w:rPr>
        <w:t>Разделы и подразделы банка тем итогового сочинения</w:t>
      </w:r>
      <w:r w:rsidRPr="00103869">
        <w:rPr>
          <w:b w:val="0"/>
          <w:bCs/>
          <w:i/>
          <w:iCs/>
        </w:rPr>
        <w:t>:</w:t>
      </w:r>
    </w:p>
    <w:p w14:paraId="749E35F3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 Духовно-нравственные ориентиры в жизни человека</w:t>
      </w:r>
    </w:p>
    <w:p w14:paraId="748895D3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1.1. Внутренний мир человека и его личностные качества.</w:t>
      </w:r>
    </w:p>
    <w:p w14:paraId="36E8A4E2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1.2. Отношение человека к другому человеку (окружению), нравственные</w:t>
      </w:r>
    </w:p>
    <w:p w14:paraId="160A34DE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идеалы и выбор между добром и злом.</w:t>
      </w:r>
    </w:p>
    <w:p w14:paraId="209AD60F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1.3. Познание человеком самого себя.</w:t>
      </w:r>
    </w:p>
    <w:p w14:paraId="6F12B3C5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1.4. Свобода человека и ее ограничения.</w:t>
      </w:r>
    </w:p>
    <w:p w14:paraId="3B8780DB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 Семья, общество, Отечество в жизни человека</w:t>
      </w:r>
    </w:p>
    <w:p w14:paraId="586727C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2.1. Семья, род; семейные ценности и традиции.</w:t>
      </w:r>
    </w:p>
    <w:p w14:paraId="086EBFF0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2.2. Человек и общество.</w:t>
      </w:r>
    </w:p>
    <w:p w14:paraId="1BC61336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2.3. Родина, государство, гражданская позиция человека.</w:t>
      </w:r>
    </w:p>
    <w:p w14:paraId="18DBBAD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 Природа и культура в жизни человека</w:t>
      </w:r>
    </w:p>
    <w:p w14:paraId="409C6542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3.1. Природа и человек.</w:t>
      </w:r>
    </w:p>
    <w:p w14:paraId="4AE57EE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3.2. Наука и человек.</w:t>
      </w:r>
    </w:p>
    <w:p w14:paraId="61431DCA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3.3. Искусство и человек.</w:t>
      </w:r>
    </w:p>
    <w:p w14:paraId="66DACA76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3.4. Язык и языковая личность.</w:t>
      </w:r>
    </w:p>
    <w:p w14:paraId="232939B1" w14:textId="77777777" w:rsidR="00103869" w:rsidRDefault="00103869" w:rsidP="00103869">
      <w:pPr>
        <w:ind w:firstLine="0"/>
        <w:rPr>
          <w:b w:val="0"/>
          <w:bCs/>
        </w:rPr>
      </w:pPr>
    </w:p>
    <w:p w14:paraId="72960946" w14:textId="24EC9552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каждый комплект тем итогового сочинения будут включены по две темы</w:t>
      </w:r>
    </w:p>
    <w:p w14:paraId="00EEBEAA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из каждого раздела банка:</w:t>
      </w:r>
    </w:p>
    <w:p w14:paraId="62153987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1, 2 «Духовно-нравственные ориентиры в жизни человека»;</w:t>
      </w:r>
    </w:p>
    <w:p w14:paraId="634CCB9B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3, 4 «Семья, общество, Отечество в жизни человека»;</w:t>
      </w:r>
    </w:p>
    <w:p w14:paraId="43DE7623" w14:textId="77777777" w:rsid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5, 6 «Природа и культура в жизни человека».</w:t>
      </w:r>
    </w:p>
    <w:p w14:paraId="331B7F98" w14:textId="77777777" w:rsidR="00103869" w:rsidRDefault="00103869" w:rsidP="00103869">
      <w:pPr>
        <w:ind w:firstLine="0"/>
        <w:rPr>
          <w:b w:val="0"/>
          <w:bCs/>
        </w:rPr>
      </w:pPr>
    </w:p>
    <w:p w14:paraId="336090D5" w14:textId="40FAAA5C" w:rsidR="009420ED" w:rsidRPr="009420ED" w:rsidRDefault="009420ED" w:rsidP="00103869">
      <w:pPr>
        <w:ind w:firstLine="851"/>
        <w:rPr>
          <w:b w:val="0"/>
        </w:rPr>
      </w:pPr>
      <w:r w:rsidRPr="009420ED">
        <w:rPr>
          <w:b w:val="0"/>
          <w:i/>
          <w:iCs/>
        </w:rPr>
        <w:t>Во время проведения итогового сочинения (изложения) на рабочем столе участников помимо бланка регистрации и бланков записи (дополнительных бланков записи) находятся:</w:t>
      </w:r>
    </w:p>
    <w:p w14:paraId="1AA0FB5F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ручка (гелевая или капиллярная с чернилами черного цвета);</w:t>
      </w:r>
    </w:p>
    <w:p w14:paraId="2CD823A2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документ, удостоверяющий личность;</w:t>
      </w:r>
    </w:p>
    <w:p w14:paraId="7ADBD98F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14:paraId="5F364FBD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листы бумаги для черновиков, выданные по месту проведения итогового сочинения (изложения);</w:t>
      </w:r>
    </w:p>
    <w:p w14:paraId="419DEB30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лекарства (при необходимости);</w:t>
      </w:r>
    </w:p>
    <w:p w14:paraId="62546EFF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lastRenderedPageBreak/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участников;</w:t>
      </w:r>
    </w:p>
    <w:p w14:paraId="5C330F51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итогового сочинения (изложения) с ОВЗ, участников итогового сочинения (изложения) – детей-инвалидов и инвалидов - специальные технические средства (при необходимости).</w:t>
      </w:r>
    </w:p>
    <w:p w14:paraId="2DDF78B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712783C2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Во время проведения итогового сочинения (изложения) участникам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</w:p>
    <w:p w14:paraId="13F6A3EA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14:paraId="77FAF3FD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716F22A6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</w:t>
      </w:r>
    </w:p>
    <w:p w14:paraId="4F91305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Члены комиссии по проведению итогового сочинения (изложения) составляют «Акт о досрочном завершении написания итогового сочинения (изложения) </w:t>
      </w:r>
      <w:r w:rsidRPr="009420ED">
        <w:rPr>
          <w:b w:val="0"/>
        </w:rPr>
        <w:br/>
        <w:t>по уважительным причинам», участник итогового сочинения (изложения), досрочно завершивший написание итогового сочинения (изложения), должен поставить свою подпись в указанной форме.</w:t>
      </w:r>
    </w:p>
    <w:p w14:paraId="0FF7709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Данные участники итогового сочинения (изложения)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22A615B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  <w:r w:rsidRPr="009420ED">
        <w:rPr>
          <w:b w:val="0"/>
          <w:i/>
          <w:iCs/>
        </w:rPr>
        <w:t> </w:t>
      </w:r>
    </w:p>
    <w:p w14:paraId="589ABE74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Проверка итогового сочинения (изложения) и обработка материалов завершается в следующие сроки:</w:t>
      </w:r>
    </w:p>
    <w:p w14:paraId="438946DA" w14:textId="77777777" w:rsidR="009420ED" w:rsidRPr="009420ED" w:rsidRDefault="009420ED" w:rsidP="00C33328">
      <w:pPr>
        <w:numPr>
          <w:ilvl w:val="0"/>
          <w:numId w:val="10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итоговое сочинение (изложение), проведенное в основную дату и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14:paraId="046FE374" w14:textId="77777777" w:rsidR="009420ED" w:rsidRPr="009420ED" w:rsidRDefault="009420ED" w:rsidP="00C33328">
      <w:pPr>
        <w:numPr>
          <w:ilvl w:val="0"/>
          <w:numId w:val="10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итоговое сочинение (изложение), проведенное во вторую среду апреля, а также в дополнительную дату, определенную Рособрнадзором, - не позднее чем через восемь календарных дней с даты проведения итогового сочинения (изложения).</w:t>
      </w:r>
    </w:p>
    <w:p w14:paraId="53758CD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FA8FAA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lastRenderedPageBreak/>
        <w:t>Результатом проверки итогового сочинения (изложения) является «зачет» или «незачет».</w:t>
      </w:r>
    </w:p>
    <w:p w14:paraId="70A5D899" w14:textId="77777777" w:rsidR="009420ED" w:rsidRDefault="009420ED" w:rsidP="009420ED">
      <w:pPr>
        <w:rPr>
          <w:b w:val="0"/>
        </w:rPr>
      </w:pPr>
      <w:r w:rsidRPr="009420ED">
        <w:rPr>
          <w:b w:val="0"/>
        </w:rPr>
        <w:t xml:space="preserve">Ознакомиться с результатами итогового сочинения (изложения) можно </w:t>
      </w:r>
      <w:r w:rsidRPr="009420ED">
        <w:rPr>
          <w:b w:val="0"/>
        </w:rPr>
        <w:br/>
        <w:t>в своей общеобразовательной организации и местах регистрации на итоговое сочинение (изложение).</w:t>
      </w:r>
    </w:p>
    <w:p w14:paraId="1C002E42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Образы оригиналов бланков итогового сочинения (изложения) размещаются</w:t>
      </w:r>
    </w:p>
    <w:p w14:paraId="4DFB6C79" w14:textId="77777777" w:rsidR="00103869" w:rsidRPr="00103869" w:rsidRDefault="00103869" w:rsidP="00103869">
      <w:pPr>
        <w:ind w:firstLine="0"/>
        <w:rPr>
          <w:b w:val="0"/>
        </w:rPr>
      </w:pPr>
      <w:r w:rsidRPr="00103869">
        <w:rPr>
          <w:b w:val="0"/>
        </w:rPr>
        <w:t>на сайте РЦОИ ГАОУ ДПО МО «Корпоративный университет развития</w:t>
      </w:r>
    </w:p>
    <w:p w14:paraId="77AAEB22" w14:textId="1EA7C2C1" w:rsidR="00103869" w:rsidRPr="009420ED" w:rsidRDefault="00103869" w:rsidP="00103869">
      <w:pPr>
        <w:ind w:firstLine="0"/>
        <w:rPr>
          <w:b w:val="0"/>
        </w:rPr>
      </w:pPr>
      <w:r w:rsidRPr="00103869">
        <w:rPr>
          <w:b w:val="0"/>
        </w:rPr>
        <w:t>образования» (https://rcoi50.ru/) в разделе «Результаты экзаменов»</w:t>
      </w:r>
      <w:r>
        <w:rPr>
          <w:b w:val="0"/>
        </w:rPr>
        <w:t xml:space="preserve"> </w:t>
      </w:r>
      <w:r w:rsidRPr="00103869">
        <w:rPr>
          <w:b w:val="0"/>
        </w:rPr>
        <w:t>(https://res11.rcoi50.ru/).</w:t>
      </w:r>
    </w:p>
    <w:p w14:paraId="25735B4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 </w:t>
      </w:r>
    </w:p>
    <w:p w14:paraId="558233DF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 xml:space="preserve">Срок действия результата итогового сочинения (изложения) как допуск </w:t>
      </w:r>
      <w:r w:rsidRPr="009420ED">
        <w:rPr>
          <w:b w:val="0"/>
          <w:i/>
          <w:iCs/>
        </w:rPr>
        <w:br/>
        <w:t>к ГИА:</w:t>
      </w:r>
    </w:p>
    <w:p w14:paraId="7F0CD3DD" w14:textId="77777777" w:rsidR="009420ED" w:rsidRPr="009420ED" w:rsidRDefault="009420ED" w:rsidP="00C33328">
      <w:pPr>
        <w:numPr>
          <w:ilvl w:val="0"/>
          <w:numId w:val="11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обучающихся XI (XII) – бессрочно;</w:t>
      </w:r>
    </w:p>
    <w:p w14:paraId="2A28CE08" w14:textId="77777777" w:rsidR="009420ED" w:rsidRPr="009420ED" w:rsidRDefault="009420ED" w:rsidP="00C33328">
      <w:pPr>
        <w:numPr>
          <w:ilvl w:val="0"/>
          <w:numId w:val="11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ЕГЭ -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 (п. 33 Порядка приема в рамках приема на обучение по программам бакалавриата, программам специалитета).</w:t>
      </w:r>
    </w:p>
    <w:p w14:paraId="7A74CF6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E45EC6C" w14:textId="77777777" w:rsidR="009420ED" w:rsidRPr="009420ED" w:rsidRDefault="009420ED" w:rsidP="00C33328">
      <w:pPr>
        <w:rPr>
          <w:b w:val="0"/>
        </w:rPr>
      </w:pPr>
      <w:r w:rsidRPr="009420ED">
        <w:rPr>
          <w:b w:val="0"/>
        </w:rPr>
        <w:t>К написанию итогового сочинения (изложения) в дополнительные даты (первую среду февраля и вторую среду апреля) допускаются:</w:t>
      </w:r>
    </w:p>
    <w:p w14:paraId="0B8BE00D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получившие по итоговому сочинению (изложению) неудовлетворительный результат «незачет»;</w:t>
      </w:r>
    </w:p>
    <w:p w14:paraId="101F0D18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удалённые с итогового сочинения (изложения) за нарушение требований Порядка ГИА-11 от 04.04.2023 № 233/552;</w:t>
      </w:r>
    </w:p>
    <w:p w14:paraId="1246184E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 xml:space="preserve">обучающиеся XI (XII) классов, экстерны, участники ЕГЭ, не явившиеся </w:t>
      </w:r>
      <w:r w:rsidRPr="009420ED">
        <w:rPr>
          <w:b w:val="0"/>
        </w:rPr>
        <w:br/>
        <w:t>на итоговое сочинение (изложение) по уважительным причинам (болезнь или иные обстоятельства), подтвержденные документально;</w:t>
      </w:r>
    </w:p>
    <w:p w14:paraId="261F1FDC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участники ЕГЭ, не завершившие написание итогового сочинения (изложения) по уважительным причинам (болезнь или иные обстоятельства), подтвержденные документально.</w:t>
      </w:r>
    </w:p>
    <w:p w14:paraId="1316054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1DFC7B6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На сайте ФГБНУ «Федеральный институт педагогических измерений»</w:t>
      </w:r>
    </w:p>
    <w:p w14:paraId="65DD4096" w14:textId="4366737A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(https://fipi.ru/itogovoe-sochinenie) можно ознакомиться со следующими</w:t>
      </w:r>
      <w:r>
        <w:rPr>
          <w:b w:val="0"/>
        </w:rPr>
        <w:t xml:space="preserve"> </w:t>
      </w:r>
      <w:r w:rsidRPr="00103869">
        <w:rPr>
          <w:b w:val="0"/>
        </w:rPr>
        <w:t>материалами:</w:t>
      </w:r>
    </w:p>
    <w:p w14:paraId="7403ABB5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1. Структура закрытого банка тем итогового сочинения.</w:t>
      </w:r>
    </w:p>
    <w:p w14:paraId="4BDF2A33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2. Комментарии к разделам закрытого банка тем итогового сочинения.</w:t>
      </w:r>
    </w:p>
    <w:p w14:paraId="4B62D2A6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3. Образец комплекта тем 2025/2026 учебного года.</w:t>
      </w:r>
    </w:p>
    <w:p w14:paraId="29380844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4. Критерии оценивания итогового сочинения и изложения.</w:t>
      </w:r>
    </w:p>
    <w:p w14:paraId="0EF6AFF6" w14:textId="65A1EA00" w:rsidR="004076AE" w:rsidRPr="009420ED" w:rsidRDefault="00103869" w:rsidP="00103869">
      <w:pPr>
        <w:rPr>
          <w:b w:val="0"/>
        </w:rPr>
      </w:pPr>
      <w:r w:rsidRPr="00103869">
        <w:rPr>
          <w:b w:val="0"/>
        </w:rPr>
        <w:t>5. Примеры новых формулировок литературных тем</w:t>
      </w:r>
    </w:p>
    <w:sectPr w:rsidR="004076AE" w:rsidRPr="009420ED" w:rsidSect="003B70EA">
      <w:pgSz w:w="12240" w:h="15840"/>
      <w:pgMar w:top="1127" w:right="830" w:bottom="622" w:left="1560" w:header="0" w:footer="3" w:gutter="0"/>
      <w:cols w:space="720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73"/>
    <w:multiLevelType w:val="hybridMultilevel"/>
    <w:tmpl w:val="9DF2BF30"/>
    <w:lvl w:ilvl="0" w:tplc="FBBC10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516FCD"/>
    <w:multiLevelType w:val="multilevel"/>
    <w:tmpl w:val="989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8478D"/>
    <w:multiLevelType w:val="hybridMultilevel"/>
    <w:tmpl w:val="7088ACAC"/>
    <w:lvl w:ilvl="0" w:tplc="C2C217A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87575"/>
    <w:multiLevelType w:val="multilevel"/>
    <w:tmpl w:val="AE2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E7F14"/>
    <w:multiLevelType w:val="multilevel"/>
    <w:tmpl w:val="D51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70F7A"/>
    <w:multiLevelType w:val="hybridMultilevel"/>
    <w:tmpl w:val="4A483FD6"/>
    <w:lvl w:ilvl="0" w:tplc="D2D4BC24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F72A85"/>
    <w:multiLevelType w:val="multilevel"/>
    <w:tmpl w:val="EB1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157FC"/>
    <w:multiLevelType w:val="multilevel"/>
    <w:tmpl w:val="746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92CB6"/>
    <w:multiLevelType w:val="hybridMultilevel"/>
    <w:tmpl w:val="3C7A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16463"/>
    <w:multiLevelType w:val="multilevel"/>
    <w:tmpl w:val="CA7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F3997"/>
    <w:multiLevelType w:val="hybridMultilevel"/>
    <w:tmpl w:val="C8948550"/>
    <w:lvl w:ilvl="0" w:tplc="DDA0D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5E19DB"/>
    <w:multiLevelType w:val="multilevel"/>
    <w:tmpl w:val="399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909348">
    <w:abstractNumId w:val="10"/>
  </w:num>
  <w:num w:numId="2" w16cid:durableId="368378572">
    <w:abstractNumId w:val="0"/>
  </w:num>
  <w:num w:numId="3" w16cid:durableId="1520310259">
    <w:abstractNumId w:val="5"/>
  </w:num>
  <w:num w:numId="4" w16cid:durableId="1746107646">
    <w:abstractNumId w:val="2"/>
  </w:num>
  <w:num w:numId="5" w16cid:durableId="1758208220">
    <w:abstractNumId w:val="8"/>
  </w:num>
  <w:num w:numId="6" w16cid:durableId="1221670671">
    <w:abstractNumId w:val="9"/>
  </w:num>
  <w:num w:numId="7" w16cid:durableId="883909897">
    <w:abstractNumId w:val="11"/>
  </w:num>
  <w:num w:numId="8" w16cid:durableId="1032421281">
    <w:abstractNumId w:val="7"/>
  </w:num>
  <w:num w:numId="9" w16cid:durableId="1387535302">
    <w:abstractNumId w:val="1"/>
  </w:num>
  <w:num w:numId="10" w16cid:durableId="878011253">
    <w:abstractNumId w:val="3"/>
  </w:num>
  <w:num w:numId="11" w16cid:durableId="1961764249">
    <w:abstractNumId w:val="6"/>
  </w:num>
  <w:num w:numId="12" w16cid:durableId="1611860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C9"/>
    <w:rsid w:val="000178EC"/>
    <w:rsid w:val="00023853"/>
    <w:rsid w:val="00047EC1"/>
    <w:rsid w:val="000551CB"/>
    <w:rsid w:val="000764AB"/>
    <w:rsid w:val="000A307E"/>
    <w:rsid w:val="000C1E38"/>
    <w:rsid w:val="000C5DAA"/>
    <w:rsid w:val="00103869"/>
    <w:rsid w:val="001773F9"/>
    <w:rsid w:val="0019361D"/>
    <w:rsid w:val="001F004B"/>
    <w:rsid w:val="0021387A"/>
    <w:rsid w:val="00222263"/>
    <w:rsid w:val="00237E41"/>
    <w:rsid w:val="002B3E7A"/>
    <w:rsid w:val="002D30C2"/>
    <w:rsid w:val="002D66F3"/>
    <w:rsid w:val="002F7FF1"/>
    <w:rsid w:val="003265BD"/>
    <w:rsid w:val="0038264A"/>
    <w:rsid w:val="00382A01"/>
    <w:rsid w:val="00383405"/>
    <w:rsid w:val="003A6650"/>
    <w:rsid w:val="003B3A03"/>
    <w:rsid w:val="003B70EA"/>
    <w:rsid w:val="003C0316"/>
    <w:rsid w:val="003E4D36"/>
    <w:rsid w:val="004042CE"/>
    <w:rsid w:val="004076AE"/>
    <w:rsid w:val="00425E4D"/>
    <w:rsid w:val="004263A5"/>
    <w:rsid w:val="00454438"/>
    <w:rsid w:val="004702EE"/>
    <w:rsid w:val="00471D17"/>
    <w:rsid w:val="004911F8"/>
    <w:rsid w:val="004A4E83"/>
    <w:rsid w:val="00510442"/>
    <w:rsid w:val="0052107B"/>
    <w:rsid w:val="00523E22"/>
    <w:rsid w:val="00573BBB"/>
    <w:rsid w:val="005B67F7"/>
    <w:rsid w:val="005C11C9"/>
    <w:rsid w:val="00630201"/>
    <w:rsid w:val="006A1C9D"/>
    <w:rsid w:val="006C4D6E"/>
    <w:rsid w:val="006C5B6C"/>
    <w:rsid w:val="006F6807"/>
    <w:rsid w:val="00732B91"/>
    <w:rsid w:val="007345EA"/>
    <w:rsid w:val="007A7D30"/>
    <w:rsid w:val="007E18A4"/>
    <w:rsid w:val="00800B5B"/>
    <w:rsid w:val="0081114C"/>
    <w:rsid w:val="0081769E"/>
    <w:rsid w:val="008221D8"/>
    <w:rsid w:val="00832DBC"/>
    <w:rsid w:val="00843CE8"/>
    <w:rsid w:val="0084677B"/>
    <w:rsid w:val="00872D5E"/>
    <w:rsid w:val="00885479"/>
    <w:rsid w:val="00910825"/>
    <w:rsid w:val="009420ED"/>
    <w:rsid w:val="009524ED"/>
    <w:rsid w:val="009C14F1"/>
    <w:rsid w:val="009C47BD"/>
    <w:rsid w:val="009E3EDC"/>
    <w:rsid w:val="009F47B0"/>
    <w:rsid w:val="00A120F8"/>
    <w:rsid w:val="00A33781"/>
    <w:rsid w:val="00A4170B"/>
    <w:rsid w:val="00B109B6"/>
    <w:rsid w:val="00B21493"/>
    <w:rsid w:val="00B3670F"/>
    <w:rsid w:val="00B518AC"/>
    <w:rsid w:val="00B706A4"/>
    <w:rsid w:val="00B70D2F"/>
    <w:rsid w:val="00B8409D"/>
    <w:rsid w:val="00B97B04"/>
    <w:rsid w:val="00BB4179"/>
    <w:rsid w:val="00C25977"/>
    <w:rsid w:val="00C33328"/>
    <w:rsid w:val="00C55E59"/>
    <w:rsid w:val="00C6178D"/>
    <w:rsid w:val="00CA0BCF"/>
    <w:rsid w:val="00CA3056"/>
    <w:rsid w:val="00CA4987"/>
    <w:rsid w:val="00CB0F2A"/>
    <w:rsid w:val="00CF2EE2"/>
    <w:rsid w:val="00D3076E"/>
    <w:rsid w:val="00D53D23"/>
    <w:rsid w:val="00DB0EF8"/>
    <w:rsid w:val="00DC6817"/>
    <w:rsid w:val="00E007C6"/>
    <w:rsid w:val="00E2455E"/>
    <w:rsid w:val="00E87D82"/>
    <w:rsid w:val="00EB6CEB"/>
    <w:rsid w:val="00ED170F"/>
    <w:rsid w:val="00ED2A3D"/>
    <w:rsid w:val="00EE43D8"/>
    <w:rsid w:val="00EE48FA"/>
    <w:rsid w:val="00F07C52"/>
    <w:rsid w:val="00F12FE6"/>
    <w:rsid w:val="00F54C72"/>
    <w:rsid w:val="00F62153"/>
    <w:rsid w:val="00F76256"/>
    <w:rsid w:val="00F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8F8D"/>
  <w15:docId w15:val="{A334DCC8-BC90-44DC-AB92-0A6B4CA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color w:val="000000"/>
        <w:sz w:val="28"/>
        <w:szCs w:val="3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07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BB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0F"/>
    <w:rPr>
      <w:rFonts w:ascii="Segoe UI" w:hAnsi="Segoe UI" w:cs="Segoe UI"/>
      <w:sz w:val="18"/>
      <w:szCs w:val="18"/>
    </w:rPr>
  </w:style>
  <w:style w:type="paragraph" w:styleId="a6">
    <w:name w:val="List Paragraph"/>
    <w:aliases w:val="СЕМИНАР,Нумерованый список"/>
    <w:basedOn w:val="a"/>
    <w:link w:val="a7"/>
    <w:uiPriority w:val="34"/>
    <w:qFormat/>
    <w:rsid w:val="0081114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7">
    <w:name w:val="Абзац списка Знак"/>
    <w:aliases w:val="СЕМИНАР Знак,Нумерованый список Знак"/>
    <w:link w:val="a6"/>
    <w:uiPriority w:val="34"/>
    <w:locked/>
    <w:rsid w:val="0081114C"/>
    <w:rPr>
      <w:rFonts w:ascii="Calibri" w:eastAsia="Calibri" w:hAnsi="Calibri" w:cs="Times New Roman"/>
      <w:sz w:val="22"/>
    </w:rPr>
  </w:style>
  <w:style w:type="paragraph" w:customStyle="1" w:styleId="1">
    <w:name w:val="Обычный1"/>
    <w:rsid w:val="008221D8"/>
    <w:pPr>
      <w:spacing w:after="200" w:line="276" w:lineRule="auto"/>
      <w:ind w:firstLine="0"/>
    </w:pPr>
    <w:rPr>
      <w:rFonts w:ascii="Calibri" w:eastAsia="Calibri" w:hAnsi="Calibri" w:cs="Calibri"/>
      <w:sz w:val="22"/>
      <w:lang w:eastAsia="ru-RU"/>
    </w:rPr>
  </w:style>
  <w:style w:type="character" w:styleId="a8">
    <w:name w:val="Hyperlink"/>
    <w:basedOn w:val="a0"/>
    <w:uiPriority w:val="99"/>
    <w:rsid w:val="0051044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5104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442"/>
    <w:pPr>
      <w:shd w:val="clear" w:color="auto" w:fill="FFFFFF"/>
      <w:spacing w:after="300" w:line="307" w:lineRule="exact"/>
      <w:jc w:val="center"/>
    </w:pPr>
    <w:rPr>
      <w:rFonts w:eastAsia="Times New Roman"/>
      <w:sz w:val="26"/>
      <w:szCs w:val="26"/>
    </w:rPr>
  </w:style>
  <w:style w:type="character" w:customStyle="1" w:styleId="210pt">
    <w:name w:val="Основной текст (2) + 10 pt"/>
    <w:basedOn w:val="21"/>
    <w:rsid w:val="0051044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D3076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076E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109B6"/>
    <w:pPr>
      <w:shd w:val="clear" w:color="auto" w:fill="FFFFFF"/>
      <w:spacing w:line="317" w:lineRule="exact"/>
      <w:ind w:hanging="180"/>
    </w:pPr>
    <w:rPr>
      <w:rFonts w:asciiTheme="minorHAnsi" w:hAnsiTheme="minorHAnsi" w:cstheme="minorBidi"/>
      <w:color w:val="auto"/>
      <w:szCs w:val="22"/>
    </w:rPr>
  </w:style>
  <w:style w:type="paragraph" w:customStyle="1" w:styleId="Default">
    <w:name w:val="Default"/>
    <w:rsid w:val="004263A5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3B70EA"/>
    <w:pPr>
      <w:ind w:firstLine="0"/>
      <w:jc w:val="left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3BBB"/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paragraph" w:customStyle="1" w:styleId="blockblock-3c">
    <w:name w:val="block__block-3c"/>
    <w:basedOn w:val="a"/>
    <w:rsid w:val="00573BBB"/>
    <w:pPr>
      <w:spacing w:before="100" w:beforeAutospacing="1" w:after="100" w:afterAutospacing="1"/>
      <w:ind w:firstLine="0"/>
      <w:jc w:val="left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10">
    <w:name w:val="Абзац списка1"/>
    <w:basedOn w:val="a"/>
    <w:rsid w:val="00573BBB"/>
    <w:pPr>
      <w:widowControl w:val="0"/>
      <w:spacing w:line="260" w:lineRule="auto"/>
      <w:ind w:left="720" w:firstLine="280"/>
      <w:contextualSpacing/>
    </w:pPr>
    <w:rPr>
      <w:rFonts w:eastAsia="Times New Roman"/>
      <w:b w:val="0"/>
      <w:color w:val="auto"/>
      <w:sz w:val="18"/>
      <w:szCs w:val="20"/>
      <w:lang w:eastAsia="ru-RU"/>
    </w:rPr>
  </w:style>
  <w:style w:type="character" w:styleId="aa">
    <w:name w:val="Unresolved Mention"/>
    <w:basedOn w:val="a0"/>
    <w:uiPriority w:val="99"/>
    <w:semiHidden/>
    <w:unhideWhenUsed/>
    <w:rsid w:val="00573BB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f">
    <w:name w:val="Body Text"/>
    <w:basedOn w:val="a"/>
    <w:link w:val="af0"/>
    <w:uiPriority w:val="99"/>
    <w:unhideWhenUsed/>
    <w:rsid w:val="00DB0EF8"/>
    <w:pPr>
      <w:spacing w:after="120"/>
    </w:pPr>
    <w:rPr>
      <w:rFonts w:cstheme="minorBidi"/>
      <w:b w:val="0"/>
      <w:color w:val="auto"/>
      <w:szCs w:val="22"/>
    </w:rPr>
  </w:style>
  <w:style w:type="character" w:customStyle="1" w:styleId="af0">
    <w:name w:val="Основной текст Знак"/>
    <w:basedOn w:val="a0"/>
    <w:link w:val="af"/>
    <w:uiPriority w:val="99"/>
    <w:rsid w:val="00DB0EF8"/>
    <w:rPr>
      <w:rFonts w:cstheme="minorBidi"/>
      <w:b w:val="0"/>
      <w:color w:val="auto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42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13212&amp;date=08.12.2020&amp;dst=100023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Ольга</cp:lastModifiedBy>
  <cp:revision>5</cp:revision>
  <cp:lastPrinted>2023-10-20T05:07:00Z</cp:lastPrinted>
  <dcterms:created xsi:type="dcterms:W3CDTF">2025-09-25T09:19:00Z</dcterms:created>
  <dcterms:modified xsi:type="dcterms:W3CDTF">2025-09-25T09:39:00Z</dcterms:modified>
</cp:coreProperties>
</file>